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21A2" w14:textId="41FEF549" w:rsidR="00065E5A" w:rsidRPr="00D83826" w:rsidRDefault="006C06F4" w:rsidP="00D83826">
      <w:pPr>
        <w:pStyle w:val="Level1Body"/>
      </w:pPr>
      <w:r w:rsidRPr="000C4633">
        <w:rPr>
          <w:b/>
          <w:bCs/>
          <w:sz w:val="24"/>
        </w:rPr>
        <w:t xml:space="preserve">State of Nebraska </w:t>
      </w:r>
      <w:r w:rsidR="00150383" w:rsidRPr="00C16B2F">
        <w:rPr>
          <w:b/>
          <w:sz w:val="24"/>
        </w:rPr>
        <w:t xml:space="preserve">Board </w:t>
      </w:r>
      <w:r w:rsidR="00150383">
        <w:rPr>
          <w:b/>
          <w:bCs/>
          <w:sz w:val="24"/>
        </w:rPr>
        <w:t xml:space="preserve">of </w:t>
      </w:r>
      <w:r w:rsidR="00103A47">
        <w:rPr>
          <w:b/>
          <w:bCs/>
          <w:sz w:val="24"/>
        </w:rPr>
        <w:t>Correctional Services on Behalf of the Board of Parole</w:t>
      </w:r>
      <w:r w:rsidR="00F90F76" w:rsidRPr="000C4633">
        <w:rPr>
          <w:b/>
          <w:bCs/>
          <w:sz w:val="24"/>
        </w:rPr>
        <w:t xml:space="preserve"> </w:t>
      </w:r>
    </w:p>
    <w:p w14:paraId="7E3411D9" w14:textId="77777777" w:rsidR="0017602A" w:rsidRDefault="001067E8" w:rsidP="00D83826">
      <w:pPr>
        <w:pStyle w:val="Heading1"/>
      </w:pPr>
      <w:bookmarkStart w:id="0" w:name="_Toc494092123"/>
      <w:bookmarkStart w:id="1" w:name="_Toc530130587"/>
      <w:r>
        <w:t>REQUEST FOR PROPOSAL FOR CONTRACTUAL SERVICES</w:t>
      </w:r>
      <w:bookmarkEnd w:id="0"/>
      <w:bookmarkEnd w:id="1"/>
    </w:p>
    <w:p w14:paraId="699FE264"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04C30CC7" w14:textId="77777777" w:rsidR="00150383" w:rsidRPr="00BC22C8" w:rsidRDefault="00150383" w:rsidP="00150383">
      <w:pPr>
        <w:jc w:val="left"/>
        <w:rPr>
          <w:rStyle w:val="9pt"/>
          <w:sz w:val="14"/>
          <w:szCs w:val="14"/>
        </w:rPr>
      </w:pPr>
      <w:r w:rsidRPr="00BC22C8">
        <w:rPr>
          <w:rStyle w:val="9pt"/>
          <w:sz w:val="14"/>
          <w:szCs w:val="14"/>
        </w:rPr>
        <w:t>NE DEPT OF CORRECTIONAL SERVICES</w:t>
      </w:r>
    </w:p>
    <w:p w14:paraId="49CDDAA6" w14:textId="77777777" w:rsidR="00150383" w:rsidRPr="00BC22C8" w:rsidRDefault="00150383" w:rsidP="00150383">
      <w:pPr>
        <w:rPr>
          <w:rStyle w:val="9pt"/>
          <w:sz w:val="14"/>
          <w:szCs w:val="14"/>
        </w:rPr>
      </w:pPr>
      <w:r w:rsidRPr="00BC22C8">
        <w:rPr>
          <w:rStyle w:val="9pt"/>
          <w:sz w:val="14"/>
          <w:szCs w:val="14"/>
        </w:rPr>
        <w:t>ATTN:  Chris Kliment</w:t>
      </w:r>
    </w:p>
    <w:p w14:paraId="794A0085" w14:textId="77777777" w:rsidR="00150383" w:rsidRPr="00BC22C8" w:rsidRDefault="00150383" w:rsidP="00150383">
      <w:pPr>
        <w:rPr>
          <w:rStyle w:val="9pt"/>
          <w:sz w:val="14"/>
          <w:szCs w:val="14"/>
        </w:rPr>
      </w:pPr>
      <w:r w:rsidRPr="00BC22C8">
        <w:rPr>
          <w:rStyle w:val="9pt"/>
          <w:sz w:val="14"/>
          <w:szCs w:val="14"/>
        </w:rPr>
        <w:t>FOLSOM &amp; W. PROSPECTOR PLACE</w:t>
      </w:r>
    </w:p>
    <w:p w14:paraId="2702F5F0" w14:textId="77777777" w:rsidR="00150383" w:rsidRPr="00BC22C8" w:rsidRDefault="00150383" w:rsidP="00150383">
      <w:pPr>
        <w:rPr>
          <w:rStyle w:val="9pt"/>
          <w:sz w:val="14"/>
          <w:szCs w:val="14"/>
        </w:rPr>
      </w:pPr>
      <w:r w:rsidRPr="00BC22C8">
        <w:rPr>
          <w:rStyle w:val="9pt"/>
          <w:sz w:val="14"/>
          <w:szCs w:val="14"/>
        </w:rPr>
        <w:t>P.O. BOX 94661 (68509-4661)</w:t>
      </w:r>
    </w:p>
    <w:p w14:paraId="37A1C956" w14:textId="77777777" w:rsidR="00150383" w:rsidRPr="00BC22C8" w:rsidRDefault="00150383" w:rsidP="00150383">
      <w:pPr>
        <w:rPr>
          <w:rStyle w:val="9pt"/>
          <w:sz w:val="14"/>
          <w:szCs w:val="14"/>
        </w:rPr>
      </w:pPr>
      <w:r w:rsidRPr="00BC22C8">
        <w:rPr>
          <w:rStyle w:val="9pt"/>
          <w:sz w:val="14"/>
          <w:szCs w:val="14"/>
        </w:rPr>
        <w:t>LINCOLN, NE 68522</w:t>
      </w:r>
    </w:p>
    <w:p w14:paraId="54B5B737" w14:textId="77777777" w:rsidR="00150383" w:rsidRDefault="00150383" w:rsidP="00150383">
      <w:r w:rsidRPr="00BC22C8">
        <w:rPr>
          <w:rStyle w:val="9pt"/>
          <w:sz w:val="14"/>
          <w:szCs w:val="14"/>
        </w:rPr>
        <w:t>TELEPHONE:  (402) 479-5718</w:t>
      </w:r>
    </w:p>
    <w:p w14:paraId="5A42A40D"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DD43856" w14:textId="77777777">
        <w:trPr>
          <w:cantSplit/>
          <w:jc w:val="center"/>
        </w:trPr>
        <w:tc>
          <w:tcPr>
            <w:tcW w:w="6210" w:type="dxa"/>
            <w:tcBorders>
              <w:top w:val="single" w:sz="7" w:space="0" w:color="000000"/>
              <w:left w:val="single" w:sz="7" w:space="0" w:color="000000"/>
              <w:bottom w:val="nil"/>
              <w:right w:val="nil"/>
            </w:tcBorders>
            <w:vAlign w:val="bottom"/>
          </w:tcPr>
          <w:p w14:paraId="499C7637"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270009D" w14:textId="77777777" w:rsidR="006C06F4" w:rsidRPr="00D83826" w:rsidRDefault="006C06F4" w:rsidP="00C57D6A">
            <w:pPr>
              <w:rPr>
                <w:b/>
                <w:bCs/>
              </w:rPr>
            </w:pPr>
            <w:r w:rsidRPr="00D83826">
              <w:rPr>
                <w:b/>
                <w:bCs/>
              </w:rPr>
              <w:t>RELEASE DATE</w:t>
            </w:r>
          </w:p>
        </w:tc>
      </w:tr>
      <w:tr w:rsidR="006C06F4" w:rsidRPr="00B612F4" w14:paraId="475F8226" w14:textId="77777777">
        <w:trPr>
          <w:cantSplit/>
          <w:jc w:val="center"/>
        </w:trPr>
        <w:tc>
          <w:tcPr>
            <w:tcW w:w="6210" w:type="dxa"/>
            <w:tcBorders>
              <w:top w:val="single" w:sz="7" w:space="0" w:color="000000"/>
              <w:left w:val="single" w:sz="7" w:space="0" w:color="000000"/>
              <w:bottom w:val="nil"/>
              <w:right w:val="nil"/>
            </w:tcBorders>
            <w:vAlign w:val="bottom"/>
          </w:tcPr>
          <w:p w14:paraId="01822904" w14:textId="77777777" w:rsidR="005301E8" w:rsidRPr="006E0ECE" w:rsidRDefault="00FA13F6" w:rsidP="005835C6">
            <w:pPr>
              <w:rPr>
                <w:sz w:val="20"/>
              </w:rPr>
            </w:pPr>
            <w:r w:rsidRPr="00D83826">
              <w:t xml:space="preserve">RFP </w:t>
            </w:r>
            <w:r w:rsidR="005835C6">
              <w:rPr>
                <w:sz w:val="20"/>
              </w:rPr>
              <w:t>97867-O3</w:t>
            </w:r>
          </w:p>
        </w:tc>
        <w:tc>
          <w:tcPr>
            <w:tcW w:w="4590" w:type="dxa"/>
            <w:tcBorders>
              <w:top w:val="single" w:sz="7" w:space="0" w:color="000000"/>
              <w:left w:val="single" w:sz="7" w:space="0" w:color="000000"/>
              <w:bottom w:val="nil"/>
              <w:right w:val="single" w:sz="7" w:space="0" w:color="000000"/>
            </w:tcBorders>
            <w:vAlign w:val="bottom"/>
          </w:tcPr>
          <w:p w14:paraId="796C35F9" w14:textId="4871E8A6" w:rsidR="006C06F4" w:rsidRPr="006E0ECE" w:rsidRDefault="00EF22BD" w:rsidP="002B61BE">
            <w:pPr>
              <w:rPr>
                <w:sz w:val="20"/>
              </w:rPr>
            </w:pPr>
            <w:r>
              <w:rPr>
                <w:sz w:val="20"/>
              </w:rPr>
              <w:t xml:space="preserve">November </w:t>
            </w:r>
            <w:r w:rsidR="002B61BE">
              <w:rPr>
                <w:sz w:val="20"/>
              </w:rPr>
              <w:t>16</w:t>
            </w:r>
            <w:r w:rsidR="00150383">
              <w:rPr>
                <w:sz w:val="20"/>
              </w:rPr>
              <w:t>, 2018</w:t>
            </w:r>
          </w:p>
        </w:tc>
      </w:tr>
      <w:tr w:rsidR="006C06F4" w:rsidRPr="00B612F4" w14:paraId="0AC8F518" w14:textId="77777777">
        <w:trPr>
          <w:cantSplit/>
          <w:jc w:val="center"/>
        </w:trPr>
        <w:tc>
          <w:tcPr>
            <w:tcW w:w="6210" w:type="dxa"/>
            <w:tcBorders>
              <w:top w:val="single" w:sz="7" w:space="0" w:color="000000"/>
              <w:left w:val="single" w:sz="7" w:space="0" w:color="000000"/>
              <w:bottom w:val="nil"/>
              <w:right w:val="nil"/>
            </w:tcBorders>
            <w:vAlign w:val="bottom"/>
          </w:tcPr>
          <w:p w14:paraId="3610D860"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F49BC48" w14:textId="77777777" w:rsidR="006C06F4" w:rsidRPr="00D83826" w:rsidRDefault="006C06F4" w:rsidP="00C57D6A">
            <w:pPr>
              <w:rPr>
                <w:b/>
                <w:bCs/>
              </w:rPr>
            </w:pPr>
            <w:r w:rsidRPr="00D83826">
              <w:rPr>
                <w:b/>
                <w:bCs/>
              </w:rPr>
              <w:t>PROCUREMENT CONTACT</w:t>
            </w:r>
          </w:p>
        </w:tc>
      </w:tr>
      <w:tr w:rsidR="006C06F4" w:rsidRPr="00B612F4" w14:paraId="2B0B715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A6F5283" w14:textId="26B85941" w:rsidR="006C06F4" w:rsidRPr="006E0ECE" w:rsidRDefault="002B61BE">
            <w:pPr>
              <w:rPr>
                <w:sz w:val="20"/>
              </w:rPr>
            </w:pPr>
            <w:r>
              <w:rPr>
                <w:sz w:val="20"/>
              </w:rPr>
              <w:t>December 14, 2018</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BBD5FA7" w14:textId="2DA6A02B" w:rsidR="006C06F4" w:rsidRPr="006E0ECE" w:rsidRDefault="00150383" w:rsidP="00C16B2F">
            <w:pPr>
              <w:jc w:val="left"/>
              <w:rPr>
                <w:sz w:val="20"/>
              </w:rPr>
            </w:pPr>
            <w:r>
              <w:rPr>
                <w:sz w:val="20"/>
              </w:rPr>
              <w:t xml:space="preserve">Chris Kliment, </w:t>
            </w:r>
            <w:r w:rsidR="005C24F0">
              <w:rPr>
                <w:sz w:val="20"/>
              </w:rPr>
              <w:br/>
              <w:t xml:space="preserve">NDCS </w:t>
            </w:r>
            <w:r>
              <w:rPr>
                <w:sz w:val="20"/>
              </w:rPr>
              <w:t>Assistant Materiel Administrator</w:t>
            </w:r>
          </w:p>
        </w:tc>
      </w:tr>
    </w:tbl>
    <w:p w14:paraId="71090BF8" w14:textId="77777777" w:rsidR="00A260F9" w:rsidRDefault="00A260F9" w:rsidP="002B2CFA">
      <w:pPr>
        <w:pStyle w:val="Level1Body"/>
      </w:pPr>
    </w:p>
    <w:p w14:paraId="031D2DB9"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52B3CD8" w14:textId="77777777" w:rsidTr="004B7575">
        <w:trPr>
          <w:cantSplit/>
          <w:jc w:val="center"/>
        </w:trPr>
        <w:tc>
          <w:tcPr>
            <w:tcW w:w="10800" w:type="dxa"/>
            <w:tcBorders>
              <w:top w:val="nil"/>
              <w:left w:val="nil"/>
              <w:bottom w:val="nil"/>
              <w:right w:val="nil"/>
            </w:tcBorders>
            <w:shd w:val="solid" w:color="000000" w:fill="FFFFFF"/>
          </w:tcPr>
          <w:p w14:paraId="116FB2CE" w14:textId="77777777" w:rsidR="00A260F9" w:rsidRPr="006E0ECE" w:rsidRDefault="00A260F9" w:rsidP="004B7575">
            <w:pPr>
              <w:pStyle w:val="14pt"/>
              <w:rPr>
                <w:sz w:val="24"/>
                <w:szCs w:val="24"/>
              </w:rPr>
            </w:pPr>
            <w:r w:rsidRPr="006E0ECE">
              <w:rPr>
                <w:sz w:val="24"/>
                <w:szCs w:val="24"/>
              </w:rPr>
              <w:t>SCOPE OF SERVICE</w:t>
            </w:r>
          </w:p>
        </w:tc>
      </w:tr>
    </w:tbl>
    <w:p w14:paraId="66C9D0D4" w14:textId="77777777" w:rsidR="001843EC" w:rsidRPr="00514090" w:rsidRDefault="001843EC" w:rsidP="002B2CFA">
      <w:pPr>
        <w:pStyle w:val="Level1Body"/>
      </w:pPr>
    </w:p>
    <w:p w14:paraId="675D5537" w14:textId="43C055AC" w:rsidR="00A260F9" w:rsidRPr="00517A8C" w:rsidRDefault="00A260F9" w:rsidP="00A260F9">
      <w:pPr>
        <w:pStyle w:val="Level1Body"/>
        <w:rPr>
          <w:highlight w:val="yellow"/>
        </w:rPr>
      </w:pPr>
      <w:r w:rsidRPr="00517A8C">
        <w:t xml:space="preserve">The State of Nebraska (State), </w:t>
      </w:r>
      <w:r w:rsidR="00150383" w:rsidRPr="00D67F28">
        <w:t>Board</w:t>
      </w:r>
      <w:r w:rsidR="00150383" w:rsidRPr="00C16B2F">
        <w:t xml:space="preserve"> of </w:t>
      </w:r>
      <w:r w:rsidR="00150383" w:rsidRPr="00D67F28">
        <w:t>Parole</w:t>
      </w:r>
      <w:r w:rsidRPr="00517A8C">
        <w:t>, is issuing this Req</w:t>
      </w:r>
      <w:r w:rsidR="00B97C3D">
        <w:t xml:space="preserve">uest for Proposal (RFP) Number </w:t>
      </w:r>
      <w:r w:rsidR="005835C6">
        <w:t>97867-O3</w:t>
      </w:r>
      <w:r w:rsidRPr="00517A8C">
        <w:t xml:space="preserve"> for the purpose of selecting a qualified </w:t>
      </w:r>
      <w:r w:rsidR="00B97C3D">
        <w:t>b</w:t>
      </w:r>
      <w:r w:rsidRPr="00517A8C">
        <w:t xml:space="preserve">idder to provide </w:t>
      </w:r>
      <w:r w:rsidR="005C24F0" w:rsidRPr="006B43B6">
        <w:rPr>
          <w:b/>
        </w:rPr>
        <w:t>Transitional Living Services</w:t>
      </w:r>
      <w:r w:rsidR="00150383" w:rsidRPr="006B43B6">
        <w:rPr>
          <w:b/>
        </w:rPr>
        <w:t xml:space="preserve"> for Board of Parole Clients</w:t>
      </w:r>
      <w:r w:rsidRPr="00517A8C">
        <w:t xml:space="preserve">.  A more detailed description can be found in Section </w:t>
      </w:r>
      <w:r w:rsidR="005835C6">
        <w:t>V</w:t>
      </w:r>
      <w:r w:rsidRPr="00517A8C">
        <w:t xml:space="preserve">. The resulting contract may not be an exclusive contract as the State reserves the right to contract for the same or similar services from other sources now or in the future. </w:t>
      </w:r>
    </w:p>
    <w:p w14:paraId="029B1705" w14:textId="77777777" w:rsidR="00A260F9" w:rsidRPr="002A04D7" w:rsidRDefault="00A260F9" w:rsidP="00A260F9">
      <w:pPr>
        <w:pStyle w:val="Level1Body"/>
      </w:pPr>
    </w:p>
    <w:p w14:paraId="12CECDD8" w14:textId="359744EB" w:rsidR="00A260F9" w:rsidRPr="00517A8C" w:rsidRDefault="00A260F9" w:rsidP="00A260F9">
      <w:pPr>
        <w:pStyle w:val="Level1Body"/>
      </w:pPr>
      <w:r w:rsidRPr="00517A8C">
        <w:t xml:space="preserve">The term of the contract will be </w:t>
      </w:r>
      <w:r w:rsidR="00150383">
        <w:t>two</w:t>
      </w:r>
      <w:r w:rsidRPr="00517A8C">
        <w:t xml:space="preserve"> </w:t>
      </w:r>
      <w:r w:rsidR="00150383" w:rsidRPr="00517A8C">
        <w:t>(</w:t>
      </w:r>
      <w:r w:rsidR="00150383">
        <w:t>2</w:t>
      </w:r>
      <w:r w:rsidR="00150383" w:rsidRPr="00517A8C">
        <w:t xml:space="preserve">) </w:t>
      </w:r>
      <w:r w:rsidRPr="00517A8C">
        <w:t xml:space="preserve">years commencing upon </w:t>
      </w:r>
      <w:r w:rsidRPr="00C16B2F">
        <w:t>execution of the contract</w:t>
      </w:r>
      <w:r w:rsidR="00103A47">
        <w:t xml:space="preserve">. </w:t>
      </w:r>
      <w:r w:rsidRPr="00C16B2F">
        <w:t xml:space="preserve"> </w:t>
      </w:r>
      <w:r w:rsidR="00B97C3D">
        <w:t>The c</w:t>
      </w:r>
      <w:r w:rsidRPr="00517A8C">
        <w:t xml:space="preserve">ontract includes the option to renew for </w:t>
      </w:r>
      <w:r w:rsidR="00150383">
        <w:t>two</w:t>
      </w:r>
      <w:r w:rsidRPr="00517A8C">
        <w:t xml:space="preserve"> </w:t>
      </w:r>
      <w:r w:rsidR="00150383" w:rsidRPr="00517A8C">
        <w:t>(</w:t>
      </w:r>
      <w:r w:rsidR="00150383">
        <w:t>2</w:t>
      </w:r>
      <w:r w:rsidR="00150383" w:rsidRPr="00517A8C">
        <w:t xml:space="preserve">) </w:t>
      </w:r>
      <w:r w:rsidRPr="00517A8C">
        <w:t xml:space="preserve">additional </w:t>
      </w:r>
      <w:r w:rsidR="00150383">
        <w:t>two</w:t>
      </w:r>
      <w:r w:rsidRPr="00517A8C">
        <w:t xml:space="preserve"> </w:t>
      </w:r>
      <w:r w:rsidR="00150383" w:rsidRPr="00517A8C">
        <w:t>(</w:t>
      </w:r>
      <w:r w:rsidR="00150383">
        <w:t>2) year</w:t>
      </w:r>
      <w:r w:rsidRPr="00517A8C">
        <w:t xml:space="preserve"> periods upon mutual agreement of the Parties. The State reserves the right to extend the period of this contract beyond the termination date when mutually agreeable to the Parties. </w:t>
      </w:r>
    </w:p>
    <w:p w14:paraId="22BBA5B3" w14:textId="77777777" w:rsidR="00A260F9" w:rsidRPr="002A04D7" w:rsidRDefault="00A260F9" w:rsidP="00A260F9">
      <w:pPr>
        <w:pStyle w:val="Level1Body"/>
      </w:pPr>
    </w:p>
    <w:p w14:paraId="13D0806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2A68A140" w14:textId="77777777" w:rsidR="00A260F9" w:rsidRPr="00A16668" w:rsidRDefault="00A260F9" w:rsidP="00A260F9">
      <w:pPr>
        <w:pStyle w:val="Level1Body"/>
      </w:pPr>
    </w:p>
    <w:p w14:paraId="0AFEE2EE"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6F546D4B" w14:textId="77777777" w:rsidR="00A260F9" w:rsidRPr="00517A8C" w:rsidRDefault="00A260F9" w:rsidP="00A260F9">
      <w:pPr>
        <w:pStyle w:val="Level1Body"/>
      </w:pPr>
    </w:p>
    <w:p w14:paraId="14F1D63A"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1CB42BD7" w14:textId="77777777" w:rsidR="00A260F9" w:rsidRPr="00517A8C" w:rsidRDefault="00A260F9" w:rsidP="00A260F9">
      <w:pPr>
        <w:pStyle w:val="Level1Body"/>
      </w:pPr>
    </w:p>
    <w:p w14:paraId="4702967F"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B97C3D">
        <w:rPr>
          <w:b/>
          <w:bCs/>
        </w:rPr>
        <w:t>b</w:t>
      </w:r>
      <w:r w:rsidRPr="00A16668">
        <w:rPr>
          <w:b/>
          <w:bCs/>
        </w:rPr>
        <w:t>idder will be notified of the agency's decision.  Absent a State determination that information is proprietary, the State will consider all information a public record subject to release regardless of any assertion that the information is proprietary.</w:t>
      </w:r>
    </w:p>
    <w:p w14:paraId="4954533D" w14:textId="77777777" w:rsidR="00A260F9" w:rsidRPr="00517A8C" w:rsidRDefault="00A260F9" w:rsidP="00A260F9">
      <w:pPr>
        <w:pStyle w:val="Level1Body"/>
      </w:pPr>
    </w:p>
    <w:p w14:paraId="430A217A"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76B328BF" w14:textId="77777777" w:rsidR="00A260F9" w:rsidRPr="00517A8C" w:rsidRDefault="00A260F9" w:rsidP="00A260F9">
      <w:pPr>
        <w:pStyle w:val="Level1Body"/>
        <w:rPr>
          <w:highlight w:val="cyan"/>
        </w:rPr>
      </w:pPr>
    </w:p>
    <w:p w14:paraId="522F2903"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76453B38" w14:textId="77777777" w:rsidR="00A260F9" w:rsidRPr="00A16668" w:rsidRDefault="00A260F9" w:rsidP="00A260F9">
      <w:pPr>
        <w:pStyle w:val="Level1Body"/>
        <w:rPr>
          <w:b/>
          <w:bCs/>
        </w:rPr>
      </w:pPr>
    </w:p>
    <w:p w14:paraId="58FDB918" w14:textId="77777777"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RFP, awards, and other documents.</w:t>
      </w:r>
    </w:p>
    <w:p w14:paraId="18B2C156" w14:textId="77777777" w:rsidR="008C1AFE" w:rsidRPr="002A04D7" w:rsidRDefault="00DD3780" w:rsidP="006F5B27">
      <w:pPr>
        <w:pStyle w:val="Heading1"/>
      </w:pPr>
      <w:r>
        <w:br w:type="page"/>
      </w:r>
      <w:bookmarkStart w:id="2" w:name="_Toc494092124"/>
      <w:bookmarkStart w:id="3" w:name="_Toc530130588"/>
      <w:r w:rsidR="001843EC">
        <w:t>TA</w:t>
      </w:r>
      <w:r w:rsidR="008C1AFE" w:rsidRPr="002A04D7">
        <w:t>BLE OF CONTENTS</w:t>
      </w:r>
      <w:bookmarkEnd w:id="2"/>
      <w:bookmarkEnd w:id="3"/>
    </w:p>
    <w:p w14:paraId="10CFE56C" w14:textId="250E8BEE" w:rsidR="006B43B6"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30130587" w:history="1">
        <w:r w:rsidR="006B43B6" w:rsidRPr="002E035A">
          <w:rPr>
            <w:rStyle w:val="Hyperlink"/>
            <w:noProof/>
          </w:rPr>
          <w:t>REQUEST FOR PROPOSAL FOR CONTRACTUAL SERVICES</w:t>
        </w:r>
        <w:r w:rsidR="006B43B6">
          <w:rPr>
            <w:noProof/>
            <w:webHidden/>
          </w:rPr>
          <w:tab/>
        </w:r>
        <w:r w:rsidR="006B43B6">
          <w:rPr>
            <w:noProof/>
            <w:webHidden/>
          </w:rPr>
          <w:fldChar w:fldCharType="begin"/>
        </w:r>
        <w:r w:rsidR="006B43B6">
          <w:rPr>
            <w:noProof/>
            <w:webHidden/>
          </w:rPr>
          <w:instrText xml:space="preserve"> PAGEREF _Toc530130587 \h </w:instrText>
        </w:r>
        <w:r w:rsidR="006B43B6">
          <w:rPr>
            <w:noProof/>
            <w:webHidden/>
          </w:rPr>
        </w:r>
        <w:r w:rsidR="006B43B6">
          <w:rPr>
            <w:noProof/>
            <w:webHidden/>
          </w:rPr>
          <w:fldChar w:fldCharType="separate"/>
        </w:r>
        <w:r w:rsidR="00F80C0F">
          <w:rPr>
            <w:noProof/>
            <w:webHidden/>
          </w:rPr>
          <w:t>i</w:t>
        </w:r>
        <w:r w:rsidR="006B43B6">
          <w:rPr>
            <w:noProof/>
            <w:webHidden/>
          </w:rPr>
          <w:fldChar w:fldCharType="end"/>
        </w:r>
      </w:hyperlink>
    </w:p>
    <w:p w14:paraId="12A1185C" w14:textId="2743C166" w:rsidR="006B43B6" w:rsidRDefault="006B43B6">
      <w:pPr>
        <w:pStyle w:val="TOC1"/>
        <w:rPr>
          <w:rFonts w:asciiTheme="minorHAnsi" w:eastAsiaTheme="minorEastAsia" w:hAnsiTheme="minorHAnsi" w:cstheme="minorBidi"/>
          <w:b w:val="0"/>
          <w:bCs w:val="0"/>
          <w:noProof/>
          <w:sz w:val="22"/>
        </w:rPr>
      </w:pPr>
      <w:hyperlink w:anchor="_Toc530130588" w:history="1">
        <w:r w:rsidRPr="002E035A">
          <w:rPr>
            <w:rStyle w:val="Hyperlink"/>
            <w:noProof/>
          </w:rPr>
          <w:t>TABLE OF CONTENTS</w:t>
        </w:r>
        <w:r>
          <w:rPr>
            <w:noProof/>
            <w:webHidden/>
          </w:rPr>
          <w:tab/>
        </w:r>
        <w:r>
          <w:rPr>
            <w:noProof/>
            <w:webHidden/>
          </w:rPr>
          <w:fldChar w:fldCharType="begin"/>
        </w:r>
        <w:r>
          <w:rPr>
            <w:noProof/>
            <w:webHidden/>
          </w:rPr>
          <w:instrText xml:space="preserve"> PAGEREF _Toc530130588 \h </w:instrText>
        </w:r>
        <w:r>
          <w:rPr>
            <w:noProof/>
            <w:webHidden/>
          </w:rPr>
        </w:r>
        <w:r>
          <w:rPr>
            <w:noProof/>
            <w:webHidden/>
          </w:rPr>
          <w:fldChar w:fldCharType="separate"/>
        </w:r>
        <w:r w:rsidR="00F80C0F">
          <w:rPr>
            <w:noProof/>
            <w:webHidden/>
          </w:rPr>
          <w:t>iii</w:t>
        </w:r>
        <w:r>
          <w:rPr>
            <w:noProof/>
            <w:webHidden/>
          </w:rPr>
          <w:fldChar w:fldCharType="end"/>
        </w:r>
      </w:hyperlink>
    </w:p>
    <w:p w14:paraId="493036C5" w14:textId="3C1E55E1" w:rsidR="006B43B6" w:rsidRDefault="006B43B6">
      <w:pPr>
        <w:pStyle w:val="TOC1"/>
        <w:rPr>
          <w:rFonts w:asciiTheme="minorHAnsi" w:eastAsiaTheme="minorEastAsia" w:hAnsiTheme="minorHAnsi" w:cstheme="minorBidi"/>
          <w:b w:val="0"/>
          <w:bCs w:val="0"/>
          <w:noProof/>
          <w:sz w:val="22"/>
        </w:rPr>
      </w:pPr>
      <w:hyperlink w:anchor="_Toc530130589" w:history="1">
        <w:r w:rsidRPr="002E035A">
          <w:rPr>
            <w:rStyle w:val="Hyperlink"/>
            <w:noProof/>
          </w:rPr>
          <w:t>GLOSSARY OF TERMS</w:t>
        </w:r>
        <w:r>
          <w:rPr>
            <w:noProof/>
            <w:webHidden/>
          </w:rPr>
          <w:tab/>
        </w:r>
        <w:r>
          <w:rPr>
            <w:noProof/>
            <w:webHidden/>
          </w:rPr>
          <w:fldChar w:fldCharType="begin"/>
        </w:r>
        <w:r>
          <w:rPr>
            <w:noProof/>
            <w:webHidden/>
          </w:rPr>
          <w:instrText xml:space="preserve"> PAGEREF _Toc530130589 \h </w:instrText>
        </w:r>
        <w:r>
          <w:rPr>
            <w:noProof/>
            <w:webHidden/>
          </w:rPr>
        </w:r>
        <w:r>
          <w:rPr>
            <w:noProof/>
            <w:webHidden/>
          </w:rPr>
          <w:fldChar w:fldCharType="separate"/>
        </w:r>
        <w:r w:rsidR="00F80C0F">
          <w:rPr>
            <w:noProof/>
            <w:webHidden/>
          </w:rPr>
          <w:t>v</w:t>
        </w:r>
        <w:r>
          <w:rPr>
            <w:noProof/>
            <w:webHidden/>
          </w:rPr>
          <w:fldChar w:fldCharType="end"/>
        </w:r>
      </w:hyperlink>
    </w:p>
    <w:p w14:paraId="59B209FE" w14:textId="72D1792B" w:rsidR="006B43B6" w:rsidRDefault="006B43B6">
      <w:pPr>
        <w:pStyle w:val="TOC1"/>
        <w:rPr>
          <w:rFonts w:asciiTheme="minorHAnsi" w:eastAsiaTheme="minorEastAsia" w:hAnsiTheme="minorHAnsi" w:cstheme="minorBidi"/>
          <w:b w:val="0"/>
          <w:bCs w:val="0"/>
          <w:noProof/>
          <w:sz w:val="22"/>
        </w:rPr>
      </w:pPr>
      <w:hyperlink w:anchor="_Toc530130590" w:history="1">
        <w:r w:rsidRPr="002E035A">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2E035A">
          <w:rPr>
            <w:rStyle w:val="Hyperlink"/>
            <w:noProof/>
          </w:rPr>
          <w:t>PROCUREMENT PROCEDURE</w:t>
        </w:r>
        <w:r>
          <w:rPr>
            <w:noProof/>
            <w:webHidden/>
          </w:rPr>
          <w:tab/>
        </w:r>
        <w:r>
          <w:rPr>
            <w:noProof/>
            <w:webHidden/>
          </w:rPr>
          <w:fldChar w:fldCharType="begin"/>
        </w:r>
        <w:r>
          <w:rPr>
            <w:noProof/>
            <w:webHidden/>
          </w:rPr>
          <w:instrText xml:space="preserve"> PAGEREF _Toc530130590 \h </w:instrText>
        </w:r>
        <w:r>
          <w:rPr>
            <w:noProof/>
            <w:webHidden/>
          </w:rPr>
        </w:r>
        <w:r>
          <w:rPr>
            <w:noProof/>
            <w:webHidden/>
          </w:rPr>
          <w:fldChar w:fldCharType="separate"/>
        </w:r>
        <w:r w:rsidR="00F80C0F">
          <w:rPr>
            <w:noProof/>
            <w:webHidden/>
          </w:rPr>
          <w:t>1</w:t>
        </w:r>
        <w:r>
          <w:rPr>
            <w:noProof/>
            <w:webHidden/>
          </w:rPr>
          <w:fldChar w:fldCharType="end"/>
        </w:r>
      </w:hyperlink>
    </w:p>
    <w:p w14:paraId="1E363ABB" w14:textId="69225E0E" w:rsidR="006B43B6" w:rsidRDefault="006B43B6">
      <w:pPr>
        <w:pStyle w:val="TOC2"/>
        <w:rPr>
          <w:rFonts w:asciiTheme="minorHAnsi" w:eastAsiaTheme="minorEastAsia" w:hAnsiTheme="minorHAnsi" w:cstheme="minorBidi"/>
          <w:sz w:val="22"/>
        </w:rPr>
      </w:pPr>
      <w:hyperlink w:anchor="_Toc530130591"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GENERAL INFORMATION</w:t>
        </w:r>
        <w:r>
          <w:rPr>
            <w:webHidden/>
          </w:rPr>
          <w:tab/>
        </w:r>
        <w:r>
          <w:rPr>
            <w:webHidden/>
          </w:rPr>
          <w:fldChar w:fldCharType="begin"/>
        </w:r>
        <w:r>
          <w:rPr>
            <w:webHidden/>
          </w:rPr>
          <w:instrText xml:space="preserve"> PAGEREF _Toc530130591 \h </w:instrText>
        </w:r>
        <w:r>
          <w:rPr>
            <w:webHidden/>
          </w:rPr>
        </w:r>
        <w:r>
          <w:rPr>
            <w:webHidden/>
          </w:rPr>
          <w:fldChar w:fldCharType="separate"/>
        </w:r>
        <w:r w:rsidR="00F80C0F">
          <w:rPr>
            <w:webHidden/>
          </w:rPr>
          <w:t>1</w:t>
        </w:r>
        <w:r>
          <w:rPr>
            <w:webHidden/>
          </w:rPr>
          <w:fldChar w:fldCharType="end"/>
        </w:r>
      </w:hyperlink>
    </w:p>
    <w:p w14:paraId="2177C92A" w14:textId="667F2D9A" w:rsidR="006B43B6" w:rsidRDefault="006B43B6">
      <w:pPr>
        <w:pStyle w:val="TOC2"/>
        <w:rPr>
          <w:rFonts w:asciiTheme="minorHAnsi" w:eastAsiaTheme="minorEastAsia" w:hAnsiTheme="minorHAnsi" w:cstheme="minorBidi"/>
          <w:sz w:val="22"/>
        </w:rPr>
      </w:pPr>
      <w:hyperlink w:anchor="_Toc530130592"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PROCURING OFFICE AND COMMUNICATION WITH STATE STAFF AND EVALUATORS</w:t>
        </w:r>
        <w:r>
          <w:rPr>
            <w:webHidden/>
          </w:rPr>
          <w:tab/>
        </w:r>
        <w:r>
          <w:rPr>
            <w:webHidden/>
          </w:rPr>
          <w:fldChar w:fldCharType="begin"/>
        </w:r>
        <w:r>
          <w:rPr>
            <w:webHidden/>
          </w:rPr>
          <w:instrText xml:space="preserve"> PAGEREF _Toc530130592 \h </w:instrText>
        </w:r>
        <w:r>
          <w:rPr>
            <w:webHidden/>
          </w:rPr>
        </w:r>
        <w:r>
          <w:rPr>
            <w:webHidden/>
          </w:rPr>
          <w:fldChar w:fldCharType="separate"/>
        </w:r>
        <w:r w:rsidR="00F80C0F">
          <w:rPr>
            <w:webHidden/>
          </w:rPr>
          <w:t>1</w:t>
        </w:r>
        <w:r>
          <w:rPr>
            <w:webHidden/>
          </w:rPr>
          <w:fldChar w:fldCharType="end"/>
        </w:r>
      </w:hyperlink>
    </w:p>
    <w:p w14:paraId="0B6D10B3" w14:textId="38056A14" w:rsidR="006B43B6" w:rsidRDefault="006B43B6">
      <w:pPr>
        <w:pStyle w:val="TOC2"/>
        <w:rPr>
          <w:rFonts w:asciiTheme="minorHAnsi" w:eastAsiaTheme="minorEastAsia" w:hAnsiTheme="minorHAnsi" w:cstheme="minorBidi"/>
          <w:sz w:val="22"/>
        </w:rPr>
      </w:pPr>
      <w:hyperlink w:anchor="_Toc530130593" w:history="1">
        <w:r w:rsidRPr="002E035A">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E035A">
          <w:rPr>
            <w:rStyle w:val="Hyperlink"/>
          </w:rPr>
          <w:t>SCHEDULE OF EVENTS</w:t>
        </w:r>
        <w:r>
          <w:rPr>
            <w:webHidden/>
          </w:rPr>
          <w:tab/>
        </w:r>
        <w:r>
          <w:rPr>
            <w:webHidden/>
          </w:rPr>
          <w:fldChar w:fldCharType="begin"/>
        </w:r>
        <w:r>
          <w:rPr>
            <w:webHidden/>
          </w:rPr>
          <w:instrText xml:space="preserve"> PAGEREF _Toc530130593 \h </w:instrText>
        </w:r>
        <w:r>
          <w:rPr>
            <w:webHidden/>
          </w:rPr>
        </w:r>
        <w:r>
          <w:rPr>
            <w:webHidden/>
          </w:rPr>
          <w:fldChar w:fldCharType="separate"/>
        </w:r>
        <w:r w:rsidR="00F80C0F">
          <w:rPr>
            <w:webHidden/>
          </w:rPr>
          <w:t>1</w:t>
        </w:r>
        <w:r>
          <w:rPr>
            <w:webHidden/>
          </w:rPr>
          <w:fldChar w:fldCharType="end"/>
        </w:r>
      </w:hyperlink>
    </w:p>
    <w:p w14:paraId="72265E98" w14:textId="49FF6BB8" w:rsidR="006B43B6" w:rsidRDefault="00F80C0F">
      <w:pPr>
        <w:pStyle w:val="TOC2"/>
        <w:rPr>
          <w:rFonts w:asciiTheme="minorHAnsi" w:eastAsiaTheme="minorEastAsia" w:hAnsiTheme="minorHAnsi" w:cstheme="minorBidi"/>
          <w:sz w:val="22"/>
        </w:rPr>
      </w:pPr>
      <w:hyperlink w:anchor="_Toc530130594" w:history="1">
        <w:r w:rsidR="006B43B6" w:rsidRPr="002E035A">
          <w:rPr>
            <w:rStyle w:val="Hyperlink"/>
            <w14:scene3d>
              <w14:camera w14:prst="orthographicFront"/>
              <w14:lightRig w14:rig="threePt" w14:dir="t">
                <w14:rot w14:lat="0" w14:lon="0" w14:rev="0"/>
              </w14:lightRig>
            </w14:scene3d>
          </w:rPr>
          <w:t>D.</w:t>
        </w:r>
        <w:r w:rsidR="006B43B6">
          <w:rPr>
            <w:rFonts w:asciiTheme="minorHAnsi" w:eastAsiaTheme="minorEastAsia" w:hAnsiTheme="minorHAnsi" w:cstheme="minorBidi"/>
            <w:sz w:val="22"/>
          </w:rPr>
          <w:tab/>
        </w:r>
        <w:r w:rsidR="006B43B6" w:rsidRPr="002E035A">
          <w:rPr>
            <w:rStyle w:val="Hyperlink"/>
          </w:rPr>
          <w:t>WRITTEN QUESTIONS AND ANSWERS</w:t>
        </w:r>
        <w:r w:rsidR="006B43B6">
          <w:rPr>
            <w:webHidden/>
          </w:rPr>
          <w:tab/>
        </w:r>
        <w:r w:rsidR="006B43B6">
          <w:rPr>
            <w:webHidden/>
          </w:rPr>
          <w:fldChar w:fldCharType="begin"/>
        </w:r>
        <w:r w:rsidR="006B43B6">
          <w:rPr>
            <w:webHidden/>
          </w:rPr>
          <w:instrText xml:space="preserve"> PAGEREF _Toc530130594 \h </w:instrText>
        </w:r>
        <w:r w:rsidR="006B43B6">
          <w:rPr>
            <w:webHidden/>
          </w:rPr>
        </w:r>
        <w:r w:rsidR="006B43B6">
          <w:rPr>
            <w:webHidden/>
          </w:rPr>
          <w:fldChar w:fldCharType="separate"/>
        </w:r>
        <w:r>
          <w:rPr>
            <w:webHidden/>
          </w:rPr>
          <w:t>2</w:t>
        </w:r>
        <w:r w:rsidR="006B43B6">
          <w:rPr>
            <w:webHidden/>
          </w:rPr>
          <w:fldChar w:fldCharType="end"/>
        </w:r>
      </w:hyperlink>
    </w:p>
    <w:p w14:paraId="4507D691" w14:textId="78CD113A" w:rsidR="006B43B6" w:rsidRDefault="00F80C0F">
      <w:pPr>
        <w:pStyle w:val="TOC2"/>
        <w:rPr>
          <w:rFonts w:asciiTheme="minorHAnsi" w:eastAsiaTheme="minorEastAsia" w:hAnsiTheme="minorHAnsi" w:cstheme="minorBidi"/>
          <w:sz w:val="22"/>
        </w:rPr>
      </w:pPr>
      <w:hyperlink w:anchor="_Toc530130595" w:history="1">
        <w:r w:rsidR="006B43B6" w:rsidRPr="002E035A">
          <w:rPr>
            <w:rStyle w:val="Hyperlink"/>
            <w14:scene3d>
              <w14:camera w14:prst="orthographicFront"/>
              <w14:lightRig w14:rig="threePt" w14:dir="t">
                <w14:rot w14:lat="0" w14:lon="0" w14:rev="0"/>
              </w14:lightRig>
            </w14:scene3d>
          </w:rPr>
          <w:t>E.</w:t>
        </w:r>
        <w:r w:rsidR="006B43B6">
          <w:rPr>
            <w:rFonts w:asciiTheme="minorHAnsi" w:eastAsiaTheme="minorEastAsia" w:hAnsiTheme="minorHAnsi" w:cstheme="minorBidi"/>
            <w:sz w:val="22"/>
          </w:rPr>
          <w:tab/>
        </w:r>
        <w:r w:rsidR="006B43B6" w:rsidRPr="002E035A">
          <w:rPr>
            <w:rStyle w:val="Hyperlink"/>
          </w:rPr>
          <w:t>PRICES</w:t>
        </w:r>
        <w:r w:rsidR="006B43B6">
          <w:rPr>
            <w:webHidden/>
          </w:rPr>
          <w:tab/>
        </w:r>
        <w:r w:rsidR="006B43B6">
          <w:rPr>
            <w:webHidden/>
          </w:rPr>
          <w:fldChar w:fldCharType="begin"/>
        </w:r>
        <w:r w:rsidR="006B43B6">
          <w:rPr>
            <w:webHidden/>
          </w:rPr>
          <w:instrText xml:space="preserve"> PAGEREF _Toc530130595 \h </w:instrText>
        </w:r>
        <w:r w:rsidR="006B43B6">
          <w:rPr>
            <w:webHidden/>
          </w:rPr>
        </w:r>
        <w:r w:rsidR="006B43B6">
          <w:rPr>
            <w:webHidden/>
          </w:rPr>
          <w:fldChar w:fldCharType="separate"/>
        </w:r>
        <w:r>
          <w:rPr>
            <w:webHidden/>
          </w:rPr>
          <w:t>2</w:t>
        </w:r>
        <w:r w:rsidR="006B43B6">
          <w:rPr>
            <w:webHidden/>
          </w:rPr>
          <w:fldChar w:fldCharType="end"/>
        </w:r>
      </w:hyperlink>
    </w:p>
    <w:p w14:paraId="58BF6180" w14:textId="16978326" w:rsidR="006B43B6" w:rsidRDefault="00F80C0F">
      <w:pPr>
        <w:pStyle w:val="TOC2"/>
        <w:rPr>
          <w:rFonts w:asciiTheme="minorHAnsi" w:eastAsiaTheme="minorEastAsia" w:hAnsiTheme="minorHAnsi" w:cstheme="minorBidi"/>
          <w:sz w:val="22"/>
        </w:rPr>
      </w:pPr>
      <w:hyperlink w:anchor="_Toc530130596" w:history="1">
        <w:r w:rsidR="006B43B6" w:rsidRPr="002E035A">
          <w:rPr>
            <w:rStyle w:val="Hyperlink"/>
            <w14:scene3d>
              <w14:camera w14:prst="orthographicFront"/>
              <w14:lightRig w14:rig="threePt" w14:dir="t">
                <w14:rot w14:lat="0" w14:lon="0" w14:rev="0"/>
              </w14:lightRig>
            </w14:scene3d>
          </w:rPr>
          <w:t>F.</w:t>
        </w:r>
        <w:r w:rsidR="006B43B6">
          <w:rPr>
            <w:rFonts w:asciiTheme="minorHAnsi" w:eastAsiaTheme="minorEastAsia" w:hAnsiTheme="minorHAnsi" w:cstheme="minorBidi"/>
            <w:sz w:val="22"/>
          </w:rPr>
          <w:tab/>
        </w:r>
        <w:r w:rsidR="006B43B6" w:rsidRPr="002E035A">
          <w:rPr>
            <w:rStyle w:val="Hyperlink"/>
          </w:rPr>
          <w:t>SECRETARY OF STATE/TAX COMMISSIONER REGISTRATION REQUIREMENTS (Statutory)</w:t>
        </w:r>
        <w:r w:rsidR="006B43B6">
          <w:rPr>
            <w:webHidden/>
          </w:rPr>
          <w:tab/>
        </w:r>
        <w:r w:rsidR="006B43B6">
          <w:rPr>
            <w:webHidden/>
          </w:rPr>
          <w:fldChar w:fldCharType="begin"/>
        </w:r>
        <w:r w:rsidR="006B43B6">
          <w:rPr>
            <w:webHidden/>
          </w:rPr>
          <w:instrText xml:space="preserve"> PAGEREF _Toc530130596 \h </w:instrText>
        </w:r>
        <w:r w:rsidR="006B43B6">
          <w:rPr>
            <w:webHidden/>
          </w:rPr>
        </w:r>
        <w:r w:rsidR="006B43B6">
          <w:rPr>
            <w:webHidden/>
          </w:rPr>
          <w:fldChar w:fldCharType="separate"/>
        </w:r>
        <w:r>
          <w:rPr>
            <w:webHidden/>
          </w:rPr>
          <w:t>2</w:t>
        </w:r>
        <w:r w:rsidR="006B43B6">
          <w:rPr>
            <w:webHidden/>
          </w:rPr>
          <w:fldChar w:fldCharType="end"/>
        </w:r>
      </w:hyperlink>
    </w:p>
    <w:p w14:paraId="410C49C3" w14:textId="0023B6D6" w:rsidR="006B43B6" w:rsidRDefault="00F80C0F">
      <w:pPr>
        <w:pStyle w:val="TOC2"/>
        <w:rPr>
          <w:rFonts w:asciiTheme="minorHAnsi" w:eastAsiaTheme="minorEastAsia" w:hAnsiTheme="minorHAnsi" w:cstheme="minorBidi"/>
          <w:sz w:val="22"/>
        </w:rPr>
      </w:pPr>
      <w:hyperlink w:anchor="_Toc530130597" w:history="1">
        <w:r w:rsidR="006B43B6" w:rsidRPr="002E035A">
          <w:rPr>
            <w:rStyle w:val="Hyperlink"/>
            <w14:scene3d>
              <w14:camera w14:prst="orthographicFront"/>
              <w14:lightRig w14:rig="threePt" w14:dir="t">
                <w14:rot w14:lat="0" w14:lon="0" w14:rev="0"/>
              </w14:lightRig>
            </w14:scene3d>
          </w:rPr>
          <w:t>G.</w:t>
        </w:r>
        <w:r w:rsidR="006B43B6">
          <w:rPr>
            <w:rFonts w:asciiTheme="minorHAnsi" w:eastAsiaTheme="minorEastAsia" w:hAnsiTheme="minorHAnsi" w:cstheme="minorBidi"/>
            <w:sz w:val="22"/>
          </w:rPr>
          <w:tab/>
        </w:r>
        <w:r w:rsidR="006B43B6" w:rsidRPr="002E035A">
          <w:rPr>
            <w:rStyle w:val="Hyperlink"/>
          </w:rPr>
          <w:t>ETHICS IN PUBLIC CONTRACTING</w:t>
        </w:r>
        <w:r w:rsidR="006B43B6">
          <w:rPr>
            <w:webHidden/>
          </w:rPr>
          <w:tab/>
        </w:r>
        <w:r w:rsidR="006B43B6">
          <w:rPr>
            <w:webHidden/>
          </w:rPr>
          <w:fldChar w:fldCharType="begin"/>
        </w:r>
        <w:r w:rsidR="006B43B6">
          <w:rPr>
            <w:webHidden/>
          </w:rPr>
          <w:instrText xml:space="preserve"> PAGEREF _Toc530130597 \h </w:instrText>
        </w:r>
        <w:r w:rsidR="006B43B6">
          <w:rPr>
            <w:webHidden/>
          </w:rPr>
        </w:r>
        <w:r w:rsidR="006B43B6">
          <w:rPr>
            <w:webHidden/>
          </w:rPr>
          <w:fldChar w:fldCharType="separate"/>
        </w:r>
        <w:r>
          <w:rPr>
            <w:webHidden/>
          </w:rPr>
          <w:t>2</w:t>
        </w:r>
        <w:r w:rsidR="006B43B6">
          <w:rPr>
            <w:webHidden/>
          </w:rPr>
          <w:fldChar w:fldCharType="end"/>
        </w:r>
      </w:hyperlink>
    </w:p>
    <w:p w14:paraId="0F7684A6" w14:textId="5FD4117C" w:rsidR="006B43B6" w:rsidRDefault="00F80C0F">
      <w:pPr>
        <w:pStyle w:val="TOC2"/>
        <w:rPr>
          <w:rFonts w:asciiTheme="minorHAnsi" w:eastAsiaTheme="minorEastAsia" w:hAnsiTheme="minorHAnsi" w:cstheme="minorBidi"/>
          <w:sz w:val="22"/>
        </w:rPr>
      </w:pPr>
      <w:hyperlink w:anchor="_Toc530130598" w:history="1">
        <w:r w:rsidR="006B43B6" w:rsidRPr="002E035A">
          <w:rPr>
            <w:rStyle w:val="Hyperlink"/>
            <w14:scene3d>
              <w14:camera w14:prst="orthographicFront"/>
              <w14:lightRig w14:rig="threePt" w14:dir="t">
                <w14:rot w14:lat="0" w14:lon="0" w14:rev="0"/>
              </w14:lightRig>
            </w14:scene3d>
          </w:rPr>
          <w:t>H.</w:t>
        </w:r>
        <w:r w:rsidR="006B43B6">
          <w:rPr>
            <w:rFonts w:asciiTheme="minorHAnsi" w:eastAsiaTheme="minorEastAsia" w:hAnsiTheme="minorHAnsi" w:cstheme="minorBidi"/>
            <w:sz w:val="22"/>
          </w:rPr>
          <w:tab/>
        </w:r>
        <w:r w:rsidR="006B43B6" w:rsidRPr="002E035A">
          <w:rPr>
            <w:rStyle w:val="Hyperlink"/>
          </w:rPr>
          <w:t>DEVIATIONS FROM THE REQUEST FOR PROPOSAL</w:t>
        </w:r>
        <w:r w:rsidR="006B43B6">
          <w:rPr>
            <w:webHidden/>
          </w:rPr>
          <w:tab/>
        </w:r>
        <w:r w:rsidR="006B43B6">
          <w:rPr>
            <w:webHidden/>
          </w:rPr>
          <w:fldChar w:fldCharType="begin"/>
        </w:r>
        <w:r w:rsidR="006B43B6">
          <w:rPr>
            <w:webHidden/>
          </w:rPr>
          <w:instrText xml:space="preserve"> PAGEREF _Toc530130598 \h </w:instrText>
        </w:r>
        <w:r w:rsidR="006B43B6">
          <w:rPr>
            <w:webHidden/>
          </w:rPr>
        </w:r>
        <w:r w:rsidR="006B43B6">
          <w:rPr>
            <w:webHidden/>
          </w:rPr>
          <w:fldChar w:fldCharType="separate"/>
        </w:r>
        <w:r>
          <w:rPr>
            <w:webHidden/>
          </w:rPr>
          <w:t>2</w:t>
        </w:r>
        <w:r w:rsidR="006B43B6">
          <w:rPr>
            <w:webHidden/>
          </w:rPr>
          <w:fldChar w:fldCharType="end"/>
        </w:r>
      </w:hyperlink>
    </w:p>
    <w:p w14:paraId="50CBA0BB" w14:textId="42C341C7" w:rsidR="006B43B6" w:rsidRDefault="006B43B6">
      <w:pPr>
        <w:pStyle w:val="TOC2"/>
        <w:rPr>
          <w:rFonts w:asciiTheme="minorHAnsi" w:eastAsiaTheme="minorEastAsia" w:hAnsiTheme="minorHAnsi" w:cstheme="minorBidi"/>
          <w:sz w:val="22"/>
        </w:rPr>
      </w:pPr>
      <w:hyperlink w:anchor="_Toc530130599" w:history="1">
        <w:r w:rsidRPr="002E035A">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E035A">
          <w:rPr>
            <w:rStyle w:val="Hyperlink"/>
          </w:rPr>
          <w:t>SUBMISSION OF PROPOSALS</w:t>
        </w:r>
        <w:r>
          <w:rPr>
            <w:webHidden/>
          </w:rPr>
          <w:tab/>
        </w:r>
        <w:r>
          <w:rPr>
            <w:webHidden/>
          </w:rPr>
          <w:fldChar w:fldCharType="begin"/>
        </w:r>
        <w:r>
          <w:rPr>
            <w:webHidden/>
          </w:rPr>
          <w:instrText xml:space="preserve"> PAGEREF _Toc530130599 \h </w:instrText>
        </w:r>
        <w:r>
          <w:rPr>
            <w:webHidden/>
          </w:rPr>
        </w:r>
        <w:r>
          <w:rPr>
            <w:webHidden/>
          </w:rPr>
          <w:fldChar w:fldCharType="separate"/>
        </w:r>
        <w:r w:rsidR="00F80C0F">
          <w:rPr>
            <w:webHidden/>
          </w:rPr>
          <w:t>3</w:t>
        </w:r>
        <w:r>
          <w:rPr>
            <w:webHidden/>
          </w:rPr>
          <w:fldChar w:fldCharType="end"/>
        </w:r>
      </w:hyperlink>
    </w:p>
    <w:p w14:paraId="2EE20A44" w14:textId="57BF5831" w:rsidR="006B43B6" w:rsidRDefault="006B43B6">
      <w:pPr>
        <w:pStyle w:val="TOC2"/>
        <w:rPr>
          <w:rFonts w:asciiTheme="minorHAnsi" w:eastAsiaTheme="minorEastAsia" w:hAnsiTheme="minorHAnsi" w:cstheme="minorBidi"/>
          <w:sz w:val="22"/>
        </w:rPr>
      </w:pPr>
      <w:hyperlink w:anchor="_Toc530130600" w:history="1">
        <w:r w:rsidRPr="002E035A">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E035A">
          <w:rPr>
            <w:rStyle w:val="Hyperlink"/>
          </w:rPr>
          <w:t>BID PREPARATION COSTS</w:t>
        </w:r>
        <w:r>
          <w:rPr>
            <w:webHidden/>
          </w:rPr>
          <w:tab/>
        </w:r>
        <w:r>
          <w:rPr>
            <w:webHidden/>
          </w:rPr>
          <w:fldChar w:fldCharType="begin"/>
        </w:r>
        <w:r>
          <w:rPr>
            <w:webHidden/>
          </w:rPr>
          <w:instrText xml:space="preserve"> PAGEREF _Toc530130600 \h </w:instrText>
        </w:r>
        <w:r>
          <w:rPr>
            <w:webHidden/>
          </w:rPr>
        </w:r>
        <w:r>
          <w:rPr>
            <w:webHidden/>
          </w:rPr>
          <w:fldChar w:fldCharType="separate"/>
        </w:r>
        <w:r w:rsidR="00F80C0F">
          <w:rPr>
            <w:webHidden/>
          </w:rPr>
          <w:t>3</w:t>
        </w:r>
        <w:r>
          <w:rPr>
            <w:webHidden/>
          </w:rPr>
          <w:fldChar w:fldCharType="end"/>
        </w:r>
      </w:hyperlink>
    </w:p>
    <w:p w14:paraId="30B08E7F" w14:textId="62A73507" w:rsidR="006B43B6" w:rsidRDefault="006B43B6">
      <w:pPr>
        <w:pStyle w:val="TOC2"/>
        <w:rPr>
          <w:rFonts w:asciiTheme="minorHAnsi" w:eastAsiaTheme="minorEastAsia" w:hAnsiTheme="minorHAnsi" w:cstheme="minorBidi"/>
          <w:sz w:val="22"/>
        </w:rPr>
      </w:pPr>
      <w:hyperlink w:anchor="_Toc530130601" w:history="1">
        <w:r w:rsidRPr="002E035A">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E035A">
          <w:rPr>
            <w:rStyle w:val="Hyperlink"/>
          </w:rPr>
          <w:t>FAILURE TO COMPLY WITH REQUEST FOR PROPOSAL</w:t>
        </w:r>
        <w:r>
          <w:rPr>
            <w:webHidden/>
          </w:rPr>
          <w:tab/>
        </w:r>
        <w:r>
          <w:rPr>
            <w:webHidden/>
          </w:rPr>
          <w:fldChar w:fldCharType="begin"/>
        </w:r>
        <w:r>
          <w:rPr>
            <w:webHidden/>
          </w:rPr>
          <w:instrText xml:space="preserve"> PAGEREF _Toc530130601 \h </w:instrText>
        </w:r>
        <w:r>
          <w:rPr>
            <w:webHidden/>
          </w:rPr>
        </w:r>
        <w:r>
          <w:rPr>
            <w:webHidden/>
          </w:rPr>
          <w:fldChar w:fldCharType="separate"/>
        </w:r>
        <w:r w:rsidR="00F80C0F">
          <w:rPr>
            <w:webHidden/>
          </w:rPr>
          <w:t>3</w:t>
        </w:r>
        <w:r>
          <w:rPr>
            <w:webHidden/>
          </w:rPr>
          <w:fldChar w:fldCharType="end"/>
        </w:r>
      </w:hyperlink>
    </w:p>
    <w:p w14:paraId="00577608" w14:textId="43AA3698" w:rsidR="006B43B6" w:rsidRDefault="006B43B6">
      <w:pPr>
        <w:pStyle w:val="TOC2"/>
        <w:rPr>
          <w:rFonts w:asciiTheme="minorHAnsi" w:eastAsiaTheme="minorEastAsia" w:hAnsiTheme="minorHAnsi" w:cstheme="minorBidi"/>
          <w:sz w:val="22"/>
        </w:rPr>
      </w:pPr>
      <w:hyperlink w:anchor="_Toc530130602" w:history="1">
        <w:r w:rsidRPr="002E035A">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E035A">
          <w:rPr>
            <w:rStyle w:val="Hyperlink"/>
          </w:rPr>
          <w:t>BID CORRECTIONS</w:t>
        </w:r>
        <w:r>
          <w:rPr>
            <w:webHidden/>
          </w:rPr>
          <w:tab/>
        </w:r>
        <w:r>
          <w:rPr>
            <w:webHidden/>
          </w:rPr>
          <w:fldChar w:fldCharType="begin"/>
        </w:r>
        <w:r>
          <w:rPr>
            <w:webHidden/>
          </w:rPr>
          <w:instrText xml:space="preserve"> PAGEREF _Toc530130602 \h </w:instrText>
        </w:r>
        <w:r>
          <w:rPr>
            <w:webHidden/>
          </w:rPr>
        </w:r>
        <w:r>
          <w:rPr>
            <w:webHidden/>
          </w:rPr>
          <w:fldChar w:fldCharType="separate"/>
        </w:r>
        <w:r w:rsidR="00F80C0F">
          <w:rPr>
            <w:webHidden/>
          </w:rPr>
          <w:t>3</w:t>
        </w:r>
        <w:r>
          <w:rPr>
            <w:webHidden/>
          </w:rPr>
          <w:fldChar w:fldCharType="end"/>
        </w:r>
      </w:hyperlink>
    </w:p>
    <w:p w14:paraId="3657C6DB" w14:textId="73FD3204" w:rsidR="006B43B6" w:rsidRDefault="006B43B6">
      <w:pPr>
        <w:pStyle w:val="TOC2"/>
        <w:rPr>
          <w:rFonts w:asciiTheme="minorHAnsi" w:eastAsiaTheme="minorEastAsia" w:hAnsiTheme="minorHAnsi" w:cstheme="minorBidi"/>
          <w:sz w:val="22"/>
        </w:rPr>
      </w:pPr>
      <w:hyperlink w:anchor="_Toc530130603" w:history="1">
        <w:r w:rsidRPr="002E035A">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E035A">
          <w:rPr>
            <w:rStyle w:val="Hyperlink"/>
          </w:rPr>
          <w:t>LATE PROPOSALS</w:t>
        </w:r>
        <w:r>
          <w:rPr>
            <w:webHidden/>
          </w:rPr>
          <w:tab/>
        </w:r>
        <w:r>
          <w:rPr>
            <w:webHidden/>
          </w:rPr>
          <w:fldChar w:fldCharType="begin"/>
        </w:r>
        <w:r>
          <w:rPr>
            <w:webHidden/>
          </w:rPr>
          <w:instrText xml:space="preserve"> PAGEREF _Toc530130603 \h </w:instrText>
        </w:r>
        <w:r>
          <w:rPr>
            <w:webHidden/>
          </w:rPr>
        </w:r>
        <w:r>
          <w:rPr>
            <w:webHidden/>
          </w:rPr>
          <w:fldChar w:fldCharType="separate"/>
        </w:r>
        <w:r w:rsidR="00F80C0F">
          <w:rPr>
            <w:webHidden/>
          </w:rPr>
          <w:t>3</w:t>
        </w:r>
        <w:r>
          <w:rPr>
            <w:webHidden/>
          </w:rPr>
          <w:fldChar w:fldCharType="end"/>
        </w:r>
      </w:hyperlink>
    </w:p>
    <w:p w14:paraId="60749101" w14:textId="5374CA9F" w:rsidR="006B43B6" w:rsidRDefault="006B43B6">
      <w:pPr>
        <w:pStyle w:val="TOC2"/>
        <w:rPr>
          <w:rFonts w:asciiTheme="minorHAnsi" w:eastAsiaTheme="minorEastAsia" w:hAnsiTheme="minorHAnsi" w:cstheme="minorBidi"/>
          <w:sz w:val="22"/>
        </w:rPr>
      </w:pPr>
      <w:hyperlink w:anchor="_Toc530130604" w:history="1">
        <w:r w:rsidRPr="002E035A">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E035A">
          <w:rPr>
            <w:rStyle w:val="Hyperlink"/>
          </w:rPr>
          <w:t>PROPOSAL OPENING</w:t>
        </w:r>
        <w:r>
          <w:rPr>
            <w:webHidden/>
          </w:rPr>
          <w:tab/>
        </w:r>
        <w:r>
          <w:rPr>
            <w:webHidden/>
          </w:rPr>
          <w:fldChar w:fldCharType="begin"/>
        </w:r>
        <w:r>
          <w:rPr>
            <w:webHidden/>
          </w:rPr>
          <w:instrText xml:space="preserve"> PAGEREF _Toc530130604 \h </w:instrText>
        </w:r>
        <w:r>
          <w:rPr>
            <w:webHidden/>
          </w:rPr>
        </w:r>
        <w:r>
          <w:rPr>
            <w:webHidden/>
          </w:rPr>
          <w:fldChar w:fldCharType="separate"/>
        </w:r>
        <w:r w:rsidR="00F80C0F">
          <w:rPr>
            <w:webHidden/>
          </w:rPr>
          <w:t>3</w:t>
        </w:r>
        <w:r>
          <w:rPr>
            <w:webHidden/>
          </w:rPr>
          <w:fldChar w:fldCharType="end"/>
        </w:r>
      </w:hyperlink>
    </w:p>
    <w:p w14:paraId="72EBCC98" w14:textId="428E29AD" w:rsidR="006B43B6" w:rsidRDefault="006B43B6">
      <w:pPr>
        <w:pStyle w:val="TOC2"/>
        <w:rPr>
          <w:rFonts w:asciiTheme="minorHAnsi" w:eastAsiaTheme="minorEastAsia" w:hAnsiTheme="minorHAnsi" w:cstheme="minorBidi"/>
          <w:sz w:val="22"/>
        </w:rPr>
      </w:pPr>
      <w:hyperlink w:anchor="_Toc530130605" w:history="1">
        <w:r w:rsidRPr="002E035A">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E035A">
          <w:rPr>
            <w:rStyle w:val="Hyperlink"/>
          </w:rPr>
          <w:t>REQUEST FOR PROPOSAL/PROPOSAL REQUIREMENTS</w:t>
        </w:r>
        <w:r>
          <w:rPr>
            <w:webHidden/>
          </w:rPr>
          <w:tab/>
        </w:r>
        <w:r>
          <w:rPr>
            <w:webHidden/>
          </w:rPr>
          <w:fldChar w:fldCharType="begin"/>
        </w:r>
        <w:r>
          <w:rPr>
            <w:webHidden/>
          </w:rPr>
          <w:instrText xml:space="preserve"> PAGEREF _Toc530130605 \h </w:instrText>
        </w:r>
        <w:r>
          <w:rPr>
            <w:webHidden/>
          </w:rPr>
        </w:r>
        <w:r>
          <w:rPr>
            <w:webHidden/>
          </w:rPr>
          <w:fldChar w:fldCharType="separate"/>
        </w:r>
        <w:r w:rsidR="00F80C0F">
          <w:rPr>
            <w:webHidden/>
          </w:rPr>
          <w:t>3</w:t>
        </w:r>
        <w:r>
          <w:rPr>
            <w:webHidden/>
          </w:rPr>
          <w:fldChar w:fldCharType="end"/>
        </w:r>
      </w:hyperlink>
    </w:p>
    <w:p w14:paraId="5B14DF60" w14:textId="62E1AB9C" w:rsidR="006B43B6" w:rsidRDefault="006B43B6">
      <w:pPr>
        <w:pStyle w:val="TOC2"/>
        <w:rPr>
          <w:rFonts w:asciiTheme="minorHAnsi" w:eastAsiaTheme="minorEastAsia" w:hAnsiTheme="minorHAnsi" w:cstheme="minorBidi"/>
          <w:sz w:val="22"/>
        </w:rPr>
      </w:pPr>
      <w:hyperlink w:anchor="_Toc530130606" w:history="1">
        <w:r w:rsidRPr="002E035A">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2E035A">
          <w:rPr>
            <w:rStyle w:val="Hyperlink"/>
          </w:rPr>
          <w:t>EVALUATION COMMITTEE</w:t>
        </w:r>
        <w:r>
          <w:rPr>
            <w:webHidden/>
          </w:rPr>
          <w:tab/>
        </w:r>
        <w:r>
          <w:rPr>
            <w:webHidden/>
          </w:rPr>
          <w:fldChar w:fldCharType="begin"/>
        </w:r>
        <w:r>
          <w:rPr>
            <w:webHidden/>
          </w:rPr>
          <w:instrText xml:space="preserve"> PAGEREF _Toc530130606 \h </w:instrText>
        </w:r>
        <w:r>
          <w:rPr>
            <w:webHidden/>
          </w:rPr>
        </w:r>
        <w:r>
          <w:rPr>
            <w:webHidden/>
          </w:rPr>
          <w:fldChar w:fldCharType="separate"/>
        </w:r>
        <w:r w:rsidR="00F80C0F">
          <w:rPr>
            <w:webHidden/>
          </w:rPr>
          <w:t>4</w:t>
        </w:r>
        <w:r>
          <w:rPr>
            <w:webHidden/>
          </w:rPr>
          <w:fldChar w:fldCharType="end"/>
        </w:r>
      </w:hyperlink>
    </w:p>
    <w:p w14:paraId="4ACA3EF7" w14:textId="068170BE" w:rsidR="006B43B6" w:rsidRDefault="006B43B6">
      <w:pPr>
        <w:pStyle w:val="TOC2"/>
        <w:rPr>
          <w:rFonts w:asciiTheme="minorHAnsi" w:eastAsiaTheme="minorEastAsia" w:hAnsiTheme="minorHAnsi" w:cstheme="minorBidi"/>
          <w:sz w:val="22"/>
        </w:rPr>
      </w:pPr>
      <w:hyperlink w:anchor="_Toc530130607" w:history="1">
        <w:r w:rsidRPr="002E035A">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2E035A">
          <w:rPr>
            <w:rStyle w:val="Hyperlink"/>
          </w:rPr>
          <w:t>EVALUATION OF PROPOSALS</w:t>
        </w:r>
        <w:r>
          <w:rPr>
            <w:webHidden/>
          </w:rPr>
          <w:tab/>
        </w:r>
        <w:r>
          <w:rPr>
            <w:webHidden/>
          </w:rPr>
          <w:fldChar w:fldCharType="begin"/>
        </w:r>
        <w:r>
          <w:rPr>
            <w:webHidden/>
          </w:rPr>
          <w:instrText xml:space="preserve"> PAGEREF _Toc530130607 \h </w:instrText>
        </w:r>
        <w:r>
          <w:rPr>
            <w:webHidden/>
          </w:rPr>
        </w:r>
        <w:r>
          <w:rPr>
            <w:webHidden/>
          </w:rPr>
          <w:fldChar w:fldCharType="separate"/>
        </w:r>
        <w:r w:rsidR="00F80C0F">
          <w:rPr>
            <w:webHidden/>
          </w:rPr>
          <w:t>4</w:t>
        </w:r>
        <w:r>
          <w:rPr>
            <w:webHidden/>
          </w:rPr>
          <w:fldChar w:fldCharType="end"/>
        </w:r>
      </w:hyperlink>
    </w:p>
    <w:p w14:paraId="4BDE6272" w14:textId="2ECEE02C" w:rsidR="006B43B6" w:rsidRDefault="006B43B6">
      <w:pPr>
        <w:pStyle w:val="TOC2"/>
        <w:rPr>
          <w:rFonts w:asciiTheme="minorHAnsi" w:eastAsiaTheme="minorEastAsia" w:hAnsiTheme="minorHAnsi" w:cstheme="minorBidi"/>
          <w:sz w:val="22"/>
        </w:rPr>
      </w:pPr>
      <w:hyperlink w:anchor="_Toc530130608" w:history="1">
        <w:r w:rsidRPr="002E035A">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2E035A">
          <w:rPr>
            <w:rStyle w:val="Hyperlink"/>
          </w:rPr>
          <w:t>ORAL INTERVIEWS/PRESENTATIONS AND/OR DEMONSTRATIONS</w:t>
        </w:r>
        <w:r>
          <w:rPr>
            <w:webHidden/>
          </w:rPr>
          <w:tab/>
        </w:r>
        <w:r>
          <w:rPr>
            <w:webHidden/>
          </w:rPr>
          <w:fldChar w:fldCharType="begin"/>
        </w:r>
        <w:r>
          <w:rPr>
            <w:webHidden/>
          </w:rPr>
          <w:instrText xml:space="preserve"> PAGEREF _Toc530130608 \h </w:instrText>
        </w:r>
        <w:r>
          <w:rPr>
            <w:webHidden/>
          </w:rPr>
        </w:r>
        <w:r>
          <w:rPr>
            <w:webHidden/>
          </w:rPr>
          <w:fldChar w:fldCharType="separate"/>
        </w:r>
        <w:r w:rsidR="00F80C0F">
          <w:rPr>
            <w:webHidden/>
          </w:rPr>
          <w:t>5</w:t>
        </w:r>
        <w:r>
          <w:rPr>
            <w:webHidden/>
          </w:rPr>
          <w:fldChar w:fldCharType="end"/>
        </w:r>
      </w:hyperlink>
    </w:p>
    <w:p w14:paraId="2D738BA7" w14:textId="517AC5D6" w:rsidR="006B43B6" w:rsidRDefault="006B43B6">
      <w:pPr>
        <w:pStyle w:val="TOC2"/>
        <w:rPr>
          <w:rFonts w:asciiTheme="minorHAnsi" w:eastAsiaTheme="minorEastAsia" w:hAnsiTheme="minorHAnsi" w:cstheme="minorBidi"/>
          <w:sz w:val="22"/>
        </w:rPr>
      </w:pPr>
      <w:hyperlink w:anchor="_Toc530130609" w:history="1">
        <w:r w:rsidRPr="002E035A">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2E035A">
          <w:rPr>
            <w:rStyle w:val="Hyperlink"/>
          </w:rPr>
          <w:t>BEST AND FINAL OFFER</w:t>
        </w:r>
        <w:r>
          <w:rPr>
            <w:webHidden/>
          </w:rPr>
          <w:tab/>
        </w:r>
        <w:r>
          <w:rPr>
            <w:webHidden/>
          </w:rPr>
          <w:fldChar w:fldCharType="begin"/>
        </w:r>
        <w:r>
          <w:rPr>
            <w:webHidden/>
          </w:rPr>
          <w:instrText xml:space="preserve"> PAGEREF _Toc530130609 \h </w:instrText>
        </w:r>
        <w:r>
          <w:rPr>
            <w:webHidden/>
          </w:rPr>
        </w:r>
        <w:r>
          <w:rPr>
            <w:webHidden/>
          </w:rPr>
          <w:fldChar w:fldCharType="separate"/>
        </w:r>
        <w:r w:rsidR="00F80C0F">
          <w:rPr>
            <w:webHidden/>
          </w:rPr>
          <w:t>5</w:t>
        </w:r>
        <w:r>
          <w:rPr>
            <w:webHidden/>
          </w:rPr>
          <w:fldChar w:fldCharType="end"/>
        </w:r>
      </w:hyperlink>
    </w:p>
    <w:p w14:paraId="44C15026" w14:textId="6E047204" w:rsidR="006B43B6" w:rsidRDefault="006B43B6">
      <w:pPr>
        <w:pStyle w:val="TOC2"/>
        <w:rPr>
          <w:rFonts w:asciiTheme="minorHAnsi" w:eastAsiaTheme="minorEastAsia" w:hAnsiTheme="minorHAnsi" w:cstheme="minorBidi"/>
          <w:sz w:val="22"/>
        </w:rPr>
      </w:pPr>
      <w:hyperlink w:anchor="_Toc530130610" w:history="1">
        <w:r w:rsidRPr="002E035A">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2E035A">
          <w:rPr>
            <w:rStyle w:val="Hyperlink"/>
          </w:rPr>
          <w:t>REFERENCE AND CREDIT CHECKS</w:t>
        </w:r>
        <w:r>
          <w:rPr>
            <w:webHidden/>
          </w:rPr>
          <w:tab/>
        </w:r>
        <w:r>
          <w:rPr>
            <w:webHidden/>
          </w:rPr>
          <w:fldChar w:fldCharType="begin"/>
        </w:r>
        <w:r>
          <w:rPr>
            <w:webHidden/>
          </w:rPr>
          <w:instrText xml:space="preserve"> PAGEREF _Toc530130610 \h </w:instrText>
        </w:r>
        <w:r>
          <w:rPr>
            <w:webHidden/>
          </w:rPr>
        </w:r>
        <w:r>
          <w:rPr>
            <w:webHidden/>
          </w:rPr>
          <w:fldChar w:fldCharType="separate"/>
        </w:r>
        <w:r w:rsidR="00F80C0F">
          <w:rPr>
            <w:webHidden/>
          </w:rPr>
          <w:t>5</w:t>
        </w:r>
        <w:r>
          <w:rPr>
            <w:webHidden/>
          </w:rPr>
          <w:fldChar w:fldCharType="end"/>
        </w:r>
      </w:hyperlink>
    </w:p>
    <w:p w14:paraId="472C8A69" w14:textId="3B96E409" w:rsidR="006B43B6" w:rsidRDefault="006B43B6">
      <w:pPr>
        <w:pStyle w:val="TOC2"/>
        <w:rPr>
          <w:rFonts w:asciiTheme="minorHAnsi" w:eastAsiaTheme="minorEastAsia" w:hAnsiTheme="minorHAnsi" w:cstheme="minorBidi"/>
          <w:sz w:val="22"/>
        </w:rPr>
      </w:pPr>
      <w:hyperlink w:anchor="_Toc530130611" w:history="1">
        <w:r w:rsidRPr="002E035A">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2E035A">
          <w:rPr>
            <w:rStyle w:val="Hyperlink"/>
          </w:rPr>
          <w:t>AWARD</w:t>
        </w:r>
        <w:r>
          <w:rPr>
            <w:webHidden/>
          </w:rPr>
          <w:tab/>
        </w:r>
        <w:r>
          <w:rPr>
            <w:webHidden/>
          </w:rPr>
          <w:fldChar w:fldCharType="begin"/>
        </w:r>
        <w:r>
          <w:rPr>
            <w:webHidden/>
          </w:rPr>
          <w:instrText xml:space="preserve"> PAGEREF _Toc530130611 \h </w:instrText>
        </w:r>
        <w:r>
          <w:rPr>
            <w:webHidden/>
          </w:rPr>
        </w:r>
        <w:r>
          <w:rPr>
            <w:webHidden/>
          </w:rPr>
          <w:fldChar w:fldCharType="separate"/>
        </w:r>
        <w:r w:rsidR="00F80C0F">
          <w:rPr>
            <w:webHidden/>
          </w:rPr>
          <w:t>5</w:t>
        </w:r>
        <w:r>
          <w:rPr>
            <w:webHidden/>
          </w:rPr>
          <w:fldChar w:fldCharType="end"/>
        </w:r>
      </w:hyperlink>
    </w:p>
    <w:p w14:paraId="12C6B85C" w14:textId="26B70C5B" w:rsidR="006B43B6" w:rsidRDefault="006B43B6">
      <w:pPr>
        <w:pStyle w:val="TOC2"/>
        <w:rPr>
          <w:rFonts w:asciiTheme="minorHAnsi" w:eastAsiaTheme="minorEastAsia" w:hAnsiTheme="minorHAnsi" w:cstheme="minorBidi"/>
          <w:sz w:val="22"/>
        </w:rPr>
      </w:pPr>
      <w:hyperlink w:anchor="_Toc530130612" w:history="1">
        <w:r w:rsidRPr="002E035A">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2E035A">
          <w:rPr>
            <w:rStyle w:val="Hyperlink"/>
          </w:rPr>
          <w:t>GRIEVANCE AND PROTEST PROCEDURE:</w:t>
        </w:r>
        <w:r>
          <w:rPr>
            <w:webHidden/>
          </w:rPr>
          <w:tab/>
        </w:r>
        <w:r>
          <w:rPr>
            <w:webHidden/>
          </w:rPr>
          <w:fldChar w:fldCharType="begin"/>
        </w:r>
        <w:r>
          <w:rPr>
            <w:webHidden/>
          </w:rPr>
          <w:instrText xml:space="preserve"> PAGEREF _Toc530130612 \h </w:instrText>
        </w:r>
        <w:r>
          <w:rPr>
            <w:webHidden/>
          </w:rPr>
        </w:r>
        <w:r>
          <w:rPr>
            <w:webHidden/>
          </w:rPr>
          <w:fldChar w:fldCharType="separate"/>
        </w:r>
        <w:r w:rsidR="00F80C0F">
          <w:rPr>
            <w:webHidden/>
          </w:rPr>
          <w:t>5</w:t>
        </w:r>
        <w:r>
          <w:rPr>
            <w:webHidden/>
          </w:rPr>
          <w:fldChar w:fldCharType="end"/>
        </w:r>
      </w:hyperlink>
    </w:p>
    <w:p w14:paraId="6C9B6F92" w14:textId="5761C5CA" w:rsidR="006B43B6" w:rsidRDefault="006B43B6">
      <w:pPr>
        <w:pStyle w:val="TOC1"/>
        <w:rPr>
          <w:rFonts w:asciiTheme="minorHAnsi" w:eastAsiaTheme="minorEastAsia" w:hAnsiTheme="minorHAnsi" w:cstheme="minorBidi"/>
          <w:b w:val="0"/>
          <w:bCs w:val="0"/>
          <w:noProof/>
          <w:sz w:val="22"/>
        </w:rPr>
      </w:pPr>
      <w:hyperlink w:anchor="_Toc530130613" w:history="1">
        <w:r w:rsidRPr="002E035A">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2E035A">
          <w:rPr>
            <w:rStyle w:val="Hyperlink"/>
            <w:noProof/>
          </w:rPr>
          <w:t>TERMS AND CONDITIONS</w:t>
        </w:r>
        <w:r>
          <w:rPr>
            <w:noProof/>
            <w:webHidden/>
          </w:rPr>
          <w:tab/>
        </w:r>
        <w:r>
          <w:rPr>
            <w:noProof/>
            <w:webHidden/>
          </w:rPr>
          <w:fldChar w:fldCharType="begin"/>
        </w:r>
        <w:r>
          <w:rPr>
            <w:noProof/>
            <w:webHidden/>
          </w:rPr>
          <w:instrText xml:space="preserve"> PAGEREF _Toc530130613 \h </w:instrText>
        </w:r>
        <w:r>
          <w:rPr>
            <w:noProof/>
            <w:webHidden/>
          </w:rPr>
        </w:r>
        <w:r>
          <w:rPr>
            <w:noProof/>
            <w:webHidden/>
          </w:rPr>
          <w:fldChar w:fldCharType="separate"/>
        </w:r>
        <w:r w:rsidR="00F80C0F">
          <w:rPr>
            <w:noProof/>
            <w:webHidden/>
          </w:rPr>
          <w:t>7</w:t>
        </w:r>
        <w:r>
          <w:rPr>
            <w:noProof/>
            <w:webHidden/>
          </w:rPr>
          <w:fldChar w:fldCharType="end"/>
        </w:r>
      </w:hyperlink>
    </w:p>
    <w:p w14:paraId="22141F30" w14:textId="5CEDC234" w:rsidR="006B43B6" w:rsidRDefault="006B43B6">
      <w:pPr>
        <w:pStyle w:val="TOC2"/>
        <w:rPr>
          <w:rFonts w:asciiTheme="minorHAnsi" w:eastAsiaTheme="minorEastAsia" w:hAnsiTheme="minorHAnsi" w:cstheme="minorBidi"/>
          <w:sz w:val="22"/>
        </w:rPr>
      </w:pPr>
      <w:hyperlink w:anchor="_Toc530130614"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GENERAL</w:t>
        </w:r>
        <w:r>
          <w:rPr>
            <w:webHidden/>
          </w:rPr>
          <w:tab/>
        </w:r>
        <w:r>
          <w:rPr>
            <w:webHidden/>
          </w:rPr>
          <w:fldChar w:fldCharType="begin"/>
        </w:r>
        <w:r>
          <w:rPr>
            <w:webHidden/>
          </w:rPr>
          <w:instrText xml:space="preserve"> PAGEREF _Toc530130614 \h </w:instrText>
        </w:r>
        <w:r>
          <w:rPr>
            <w:webHidden/>
          </w:rPr>
        </w:r>
        <w:r>
          <w:rPr>
            <w:webHidden/>
          </w:rPr>
          <w:fldChar w:fldCharType="separate"/>
        </w:r>
        <w:r w:rsidR="00F80C0F">
          <w:rPr>
            <w:webHidden/>
          </w:rPr>
          <w:t>7</w:t>
        </w:r>
        <w:r>
          <w:rPr>
            <w:webHidden/>
          </w:rPr>
          <w:fldChar w:fldCharType="end"/>
        </w:r>
      </w:hyperlink>
    </w:p>
    <w:p w14:paraId="78FD44AF" w14:textId="28402D58" w:rsidR="006B43B6" w:rsidRDefault="006B43B6">
      <w:pPr>
        <w:pStyle w:val="TOC2"/>
        <w:rPr>
          <w:rFonts w:asciiTheme="minorHAnsi" w:eastAsiaTheme="minorEastAsia" w:hAnsiTheme="minorHAnsi" w:cstheme="minorBidi"/>
          <w:sz w:val="22"/>
        </w:rPr>
      </w:pPr>
      <w:hyperlink w:anchor="_Toc530130615"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NOTIFICATION</w:t>
        </w:r>
        <w:r>
          <w:rPr>
            <w:webHidden/>
          </w:rPr>
          <w:tab/>
        </w:r>
        <w:r>
          <w:rPr>
            <w:webHidden/>
          </w:rPr>
          <w:fldChar w:fldCharType="begin"/>
        </w:r>
        <w:r>
          <w:rPr>
            <w:webHidden/>
          </w:rPr>
          <w:instrText xml:space="preserve"> PAGEREF _Toc530130615 \h </w:instrText>
        </w:r>
        <w:r>
          <w:rPr>
            <w:webHidden/>
          </w:rPr>
        </w:r>
        <w:r>
          <w:rPr>
            <w:webHidden/>
          </w:rPr>
          <w:fldChar w:fldCharType="separate"/>
        </w:r>
        <w:r w:rsidR="00F80C0F">
          <w:rPr>
            <w:webHidden/>
          </w:rPr>
          <w:t>8</w:t>
        </w:r>
        <w:r>
          <w:rPr>
            <w:webHidden/>
          </w:rPr>
          <w:fldChar w:fldCharType="end"/>
        </w:r>
      </w:hyperlink>
    </w:p>
    <w:p w14:paraId="2740DC05" w14:textId="41184463" w:rsidR="006B43B6" w:rsidRDefault="006B43B6">
      <w:pPr>
        <w:pStyle w:val="TOC2"/>
        <w:rPr>
          <w:rFonts w:asciiTheme="minorHAnsi" w:eastAsiaTheme="minorEastAsia" w:hAnsiTheme="minorHAnsi" w:cstheme="minorBidi"/>
          <w:sz w:val="22"/>
        </w:rPr>
      </w:pPr>
      <w:hyperlink w:anchor="_Toc530130616" w:history="1">
        <w:r w:rsidRPr="002E035A">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E035A">
          <w:rPr>
            <w:rStyle w:val="Hyperlink"/>
          </w:rPr>
          <w:t>GOVERNING LAW (Statutory)</w:t>
        </w:r>
        <w:r>
          <w:rPr>
            <w:webHidden/>
          </w:rPr>
          <w:tab/>
        </w:r>
        <w:r>
          <w:rPr>
            <w:webHidden/>
          </w:rPr>
          <w:fldChar w:fldCharType="begin"/>
        </w:r>
        <w:r>
          <w:rPr>
            <w:webHidden/>
          </w:rPr>
          <w:instrText xml:space="preserve"> PAGEREF _Toc530130616 \h </w:instrText>
        </w:r>
        <w:r>
          <w:rPr>
            <w:webHidden/>
          </w:rPr>
        </w:r>
        <w:r>
          <w:rPr>
            <w:webHidden/>
          </w:rPr>
          <w:fldChar w:fldCharType="separate"/>
        </w:r>
        <w:r w:rsidR="00F80C0F">
          <w:rPr>
            <w:webHidden/>
          </w:rPr>
          <w:t>8</w:t>
        </w:r>
        <w:r>
          <w:rPr>
            <w:webHidden/>
          </w:rPr>
          <w:fldChar w:fldCharType="end"/>
        </w:r>
      </w:hyperlink>
    </w:p>
    <w:p w14:paraId="7E457BC3" w14:textId="5B046560" w:rsidR="006B43B6" w:rsidRDefault="006B43B6">
      <w:pPr>
        <w:pStyle w:val="TOC2"/>
        <w:rPr>
          <w:rFonts w:asciiTheme="minorHAnsi" w:eastAsiaTheme="minorEastAsia" w:hAnsiTheme="minorHAnsi" w:cstheme="minorBidi"/>
          <w:sz w:val="22"/>
        </w:rPr>
      </w:pPr>
      <w:hyperlink w:anchor="_Toc530130617" w:history="1">
        <w:r w:rsidRPr="002E035A">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E035A">
          <w:rPr>
            <w:rStyle w:val="Hyperlink"/>
          </w:rPr>
          <w:t>BEGINNING OF WORK</w:t>
        </w:r>
        <w:r>
          <w:rPr>
            <w:webHidden/>
          </w:rPr>
          <w:tab/>
        </w:r>
        <w:r>
          <w:rPr>
            <w:webHidden/>
          </w:rPr>
          <w:fldChar w:fldCharType="begin"/>
        </w:r>
        <w:r>
          <w:rPr>
            <w:webHidden/>
          </w:rPr>
          <w:instrText xml:space="preserve"> PAGEREF _Toc530130617 \h </w:instrText>
        </w:r>
        <w:r>
          <w:rPr>
            <w:webHidden/>
          </w:rPr>
        </w:r>
        <w:r>
          <w:rPr>
            <w:webHidden/>
          </w:rPr>
          <w:fldChar w:fldCharType="separate"/>
        </w:r>
        <w:r w:rsidR="00F80C0F">
          <w:rPr>
            <w:webHidden/>
          </w:rPr>
          <w:t>8</w:t>
        </w:r>
        <w:r>
          <w:rPr>
            <w:webHidden/>
          </w:rPr>
          <w:fldChar w:fldCharType="end"/>
        </w:r>
      </w:hyperlink>
    </w:p>
    <w:p w14:paraId="4AA9E0C6" w14:textId="52B204CB" w:rsidR="006B43B6" w:rsidRDefault="006B43B6">
      <w:pPr>
        <w:pStyle w:val="TOC2"/>
        <w:rPr>
          <w:rFonts w:asciiTheme="minorHAnsi" w:eastAsiaTheme="minorEastAsia" w:hAnsiTheme="minorHAnsi" w:cstheme="minorBidi"/>
          <w:sz w:val="22"/>
        </w:rPr>
      </w:pPr>
      <w:hyperlink w:anchor="_Toc530130618" w:history="1">
        <w:r w:rsidRPr="002E035A">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E035A">
          <w:rPr>
            <w:rStyle w:val="Hyperlink"/>
          </w:rPr>
          <w:t>CHANGE ORDERS</w:t>
        </w:r>
        <w:r>
          <w:rPr>
            <w:webHidden/>
          </w:rPr>
          <w:tab/>
        </w:r>
        <w:r>
          <w:rPr>
            <w:webHidden/>
          </w:rPr>
          <w:fldChar w:fldCharType="begin"/>
        </w:r>
        <w:r>
          <w:rPr>
            <w:webHidden/>
          </w:rPr>
          <w:instrText xml:space="preserve"> PAGEREF _Toc530130618 \h </w:instrText>
        </w:r>
        <w:r>
          <w:rPr>
            <w:webHidden/>
          </w:rPr>
        </w:r>
        <w:r>
          <w:rPr>
            <w:webHidden/>
          </w:rPr>
          <w:fldChar w:fldCharType="separate"/>
        </w:r>
        <w:r w:rsidR="00F80C0F">
          <w:rPr>
            <w:webHidden/>
          </w:rPr>
          <w:t>9</w:t>
        </w:r>
        <w:r>
          <w:rPr>
            <w:webHidden/>
          </w:rPr>
          <w:fldChar w:fldCharType="end"/>
        </w:r>
      </w:hyperlink>
    </w:p>
    <w:p w14:paraId="7220EC5C" w14:textId="126EAF53" w:rsidR="006B43B6" w:rsidRDefault="006B43B6">
      <w:pPr>
        <w:pStyle w:val="TOC2"/>
        <w:rPr>
          <w:rFonts w:asciiTheme="minorHAnsi" w:eastAsiaTheme="minorEastAsia" w:hAnsiTheme="minorHAnsi" w:cstheme="minorBidi"/>
          <w:sz w:val="22"/>
        </w:rPr>
      </w:pPr>
      <w:hyperlink w:anchor="_Toc530130619" w:history="1">
        <w:r w:rsidRPr="002E035A">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E035A">
          <w:rPr>
            <w:rStyle w:val="Hyperlink"/>
          </w:rPr>
          <w:t>NOTICE OF POTENTIAL CONTRACTOR BREACH</w:t>
        </w:r>
        <w:r>
          <w:rPr>
            <w:webHidden/>
          </w:rPr>
          <w:tab/>
        </w:r>
        <w:r>
          <w:rPr>
            <w:webHidden/>
          </w:rPr>
          <w:fldChar w:fldCharType="begin"/>
        </w:r>
        <w:r>
          <w:rPr>
            <w:webHidden/>
          </w:rPr>
          <w:instrText xml:space="preserve"> PAGEREF _Toc530130619 \h </w:instrText>
        </w:r>
        <w:r>
          <w:rPr>
            <w:webHidden/>
          </w:rPr>
        </w:r>
        <w:r>
          <w:rPr>
            <w:webHidden/>
          </w:rPr>
          <w:fldChar w:fldCharType="separate"/>
        </w:r>
        <w:r w:rsidR="00F80C0F">
          <w:rPr>
            <w:webHidden/>
          </w:rPr>
          <w:t>9</w:t>
        </w:r>
        <w:r>
          <w:rPr>
            <w:webHidden/>
          </w:rPr>
          <w:fldChar w:fldCharType="end"/>
        </w:r>
      </w:hyperlink>
    </w:p>
    <w:p w14:paraId="74187CDB" w14:textId="3B48B2E2" w:rsidR="006B43B6" w:rsidRDefault="006B43B6">
      <w:pPr>
        <w:pStyle w:val="TOC2"/>
        <w:rPr>
          <w:rFonts w:asciiTheme="minorHAnsi" w:eastAsiaTheme="minorEastAsia" w:hAnsiTheme="minorHAnsi" w:cstheme="minorBidi"/>
          <w:sz w:val="22"/>
        </w:rPr>
      </w:pPr>
      <w:hyperlink w:anchor="_Toc530130620" w:history="1">
        <w:r w:rsidRPr="002E035A">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E035A">
          <w:rPr>
            <w:rStyle w:val="Hyperlink"/>
          </w:rPr>
          <w:t>BREACH</w:t>
        </w:r>
        <w:r>
          <w:rPr>
            <w:webHidden/>
          </w:rPr>
          <w:tab/>
        </w:r>
        <w:r>
          <w:rPr>
            <w:webHidden/>
          </w:rPr>
          <w:fldChar w:fldCharType="begin"/>
        </w:r>
        <w:r>
          <w:rPr>
            <w:webHidden/>
          </w:rPr>
          <w:instrText xml:space="preserve"> PAGEREF _Toc530130620 \h </w:instrText>
        </w:r>
        <w:r>
          <w:rPr>
            <w:webHidden/>
          </w:rPr>
        </w:r>
        <w:r>
          <w:rPr>
            <w:webHidden/>
          </w:rPr>
          <w:fldChar w:fldCharType="separate"/>
        </w:r>
        <w:r w:rsidR="00F80C0F">
          <w:rPr>
            <w:webHidden/>
          </w:rPr>
          <w:t>9</w:t>
        </w:r>
        <w:r>
          <w:rPr>
            <w:webHidden/>
          </w:rPr>
          <w:fldChar w:fldCharType="end"/>
        </w:r>
      </w:hyperlink>
    </w:p>
    <w:p w14:paraId="6A7ACC13" w14:textId="6F0356A0" w:rsidR="006B43B6" w:rsidRDefault="006B43B6">
      <w:pPr>
        <w:pStyle w:val="TOC2"/>
        <w:rPr>
          <w:rFonts w:asciiTheme="minorHAnsi" w:eastAsiaTheme="minorEastAsia" w:hAnsiTheme="minorHAnsi" w:cstheme="minorBidi"/>
          <w:sz w:val="22"/>
        </w:rPr>
      </w:pPr>
      <w:hyperlink w:anchor="_Toc530130621" w:history="1">
        <w:r w:rsidRPr="002E035A">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E035A">
          <w:rPr>
            <w:rStyle w:val="Hyperlink"/>
          </w:rPr>
          <w:t>NON-WAIVER OF BREACH</w:t>
        </w:r>
        <w:r>
          <w:rPr>
            <w:webHidden/>
          </w:rPr>
          <w:tab/>
        </w:r>
        <w:r>
          <w:rPr>
            <w:webHidden/>
          </w:rPr>
          <w:fldChar w:fldCharType="begin"/>
        </w:r>
        <w:r>
          <w:rPr>
            <w:webHidden/>
          </w:rPr>
          <w:instrText xml:space="preserve"> PAGEREF _Toc530130621 \h </w:instrText>
        </w:r>
        <w:r>
          <w:rPr>
            <w:webHidden/>
          </w:rPr>
        </w:r>
        <w:r>
          <w:rPr>
            <w:webHidden/>
          </w:rPr>
          <w:fldChar w:fldCharType="separate"/>
        </w:r>
        <w:r w:rsidR="00F80C0F">
          <w:rPr>
            <w:webHidden/>
          </w:rPr>
          <w:t>10</w:t>
        </w:r>
        <w:r>
          <w:rPr>
            <w:webHidden/>
          </w:rPr>
          <w:fldChar w:fldCharType="end"/>
        </w:r>
      </w:hyperlink>
    </w:p>
    <w:p w14:paraId="03F3F21D" w14:textId="6E1F1FC0" w:rsidR="006B43B6" w:rsidRDefault="006B43B6">
      <w:pPr>
        <w:pStyle w:val="TOC2"/>
        <w:rPr>
          <w:rFonts w:asciiTheme="minorHAnsi" w:eastAsiaTheme="minorEastAsia" w:hAnsiTheme="minorHAnsi" w:cstheme="minorBidi"/>
          <w:sz w:val="22"/>
        </w:rPr>
      </w:pPr>
      <w:hyperlink w:anchor="_Toc530130622" w:history="1">
        <w:r w:rsidRPr="002E035A">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E035A">
          <w:rPr>
            <w:rStyle w:val="Hyperlink"/>
          </w:rPr>
          <w:t>SEVERABILITY</w:t>
        </w:r>
        <w:r>
          <w:rPr>
            <w:webHidden/>
          </w:rPr>
          <w:tab/>
        </w:r>
        <w:r>
          <w:rPr>
            <w:webHidden/>
          </w:rPr>
          <w:fldChar w:fldCharType="begin"/>
        </w:r>
        <w:r>
          <w:rPr>
            <w:webHidden/>
          </w:rPr>
          <w:instrText xml:space="preserve"> PAGEREF _Toc530130622 \h </w:instrText>
        </w:r>
        <w:r>
          <w:rPr>
            <w:webHidden/>
          </w:rPr>
        </w:r>
        <w:r>
          <w:rPr>
            <w:webHidden/>
          </w:rPr>
          <w:fldChar w:fldCharType="separate"/>
        </w:r>
        <w:r w:rsidR="00F80C0F">
          <w:rPr>
            <w:webHidden/>
          </w:rPr>
          <w:t>10</w:t>
        </w:r>
        <w:r>
          <w:rPr>
            <w:webHidden/>
          </w:rPr>
          <w:fldChar w:fldCharType="end"/>
        </w:r>
      </w:hyperlink>
    </w:p>
    <w:p w14:paraId="409BE3A7" w14:textId="3B11EAAF" w:rsidR="006B43B6" w:rsidRDefault="006B43B6">
      <w:pPr>
        <w:pStyle w:val="TOC2"/>
        <w:rPr>
          <w:rFonts w:asciiTheme="minorHAnsi" w:eastAsiaTheme="minorEastAsia" w:hAnsiTheme="minorHAnsi" w:cstheme="minorBidi"/>
          <w:sz w:val="22"/>
        </w:rPr>
      </w:pPr>
      <w:hyperlink w:anchor="_Toc530130623" w:history="1">
        <w:r w:rsidRPr="002E035A">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E035A">
          <w:rPr>
            <w:rStyle w:val="Hyperlink"/>
          </w:rPr>
          <w:t>INDEMNIFICATION</w:t>
        </w:r>
        <w:r>
          <w:rPr>
            <w:webHidden/>
          </w:rPr>
          <w:tab/>
        </w:r>
        <w:r>
          <w:rPr>
            <w:webHidden/>
          </w:rPr>
          <w:fldChar w:fldCharType="begin"/>
        </w:r>
        <w:r>
          <w:rPr>
            <w:webHidden/>
          </w:rPr>
          <w:instrText xml:space="preserve"> PAGEREF _Toc530130623 \h </w:instrText>
        </w:r>
        <w:r>
          <w:rPr>
            <w:webHidden/>
          </w:rPr>
        </w:r>
        <w:r>
          <w:rPr>
            <w:webHidden/>
          </w:rPr>
          <w:fldChar w:fldCharType="separate"/>
        </w:r>
        <w:r w:rsidR="00F80C0F">
          <w:rPr>
            <w:webHidden/>
          </w:rPr>
          <w:t>10</w:t>
        </w:r>
        <w:r>
          <w:rPr>
            <w:webHidden/>
          </w:rPr>
          <w:fldChar w:fldCharType="end"/>
        </w:r>
      </w:hyperlink>
    </w:p>
    <w:p w14:paraId="37796273" w14:textId="3964FEA3" w:rsidR="006B43B6" w:rsidRDefault="006B43B6">
      <w:pPr>
        <w:pStyle w:val="TOC2"/>
        <w:rPr>
          <w:rFonts w:asciiTheme="minorHAnsi" w:eastAsiaTheme="minorEastAsia" w:hAnsiTheme="minorHAnsi" w:cstheme="minorBidi"/>
          <w:sz w:val="22"/>
        </w:rPr>
      </w:pPr>
      <w:hyperlink w:anchor="_Toc530130624" w:history="1">
        <w:r w:rsidRPr="002E035A">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E035A">
          <w:rPr>
            <w:rStyle w:val="Hyperlink"/>
          </w:rPr>
          <w:t>ATTORNEY'S FEES</w:t>
        </w:r>
        <w:r>
          <w:rPr>
            <w:webHidden/>
          </w:rPr>
          <w:tab/>
        </w:r>
        <w:r>
          <w:rPr>
            <w:webHidden/>
          </w:rPr>
          <w:fldChar w:fldCharType="begin"/>
        </w:r>
        <w:r>
          <w:rPr>
            <w:webHidden/>
          </w:rPr>
          <w:instrText xml:space="preserve"> PAGEREF _Toc530130624 \h </w:instrText>
        </w:r>
        <w:r>
          <w:rPr>
            <w:webHidden/>
          </w:rPr>
        </w:r>
        <w:r>
          <w:rPr>
            <w:webHidden/>
          </w:rPr>
          <w:fldChar w:fldCharType="separate"/>
        </w:r>
        <w:r w:rsidR="00F80C0F">
          <w:rPr>
            <w:webHidden/>
          </w:rPr>
          <w:t>11</w:t>
        </w:r>
        <w:r>
          <w:rPr>
            <w:webHidden/>
          </w:rPr>
          <w:fldChar w:fldCharType="end"/>
        </w:r>
      </w:hyperlink>
    </w:p>
    <w:p w14:paraId="46C29504" w14:textId="72897C7E" w:rsidR="006B43B6" w:rsidRDefault="006B43B6">
      <w:pPr>
        <w:pStyle w:val="TOC2"/>
        <w:rPr>
          <w:rFonts w:asciiTheme="minorHAnsi" w:eastAsiaTheme="minorEastAsia" w:hAnsiTheme="minorHAnsi" w:cstheme="minorBidi"/>
          <w:sz w:val="22"/>
        </w:rPr>
      </w:pPr>
      <w:hyperlink w:anchor="_Toc530130625" w:history="1">
        <w:r w:rsidRPr="002E035A">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E035A">
          <w:rPr>
            <w:rStyle w:val="Hyperlink"/>
          </w:rPr>
          <w:t>ASSIGNMENT, SALE, OR MERGER</w:t>
        </w:r>
        <w:r>
          <w:rPr>
            <w:webHidden/>
          </w:rPr>
          <w:tab/>
        </w:r>
        <w:r>
          <w:rPr>
            <w:webHidden/>
          </w:rPr>
          <w:fldChar w:fldCharType="begin"/>
        </w:r>
        <w:r>
          <w:rPr>
            <w:webHidden/>
          </w:rPr>
          <w:instrText xml:space="preserve"> PAGEREF _Toc530130625 \h </w:instrText>
        </w:r>
        <w:r>
          <w:rPr>
            <w:webHidden/>
          </w:rPr>
        </w:r>
        <w:r>
          <w:rPr>
            <w:webHidden/>
          </w:rPr>
          <w:fldChar w:fldCharType="separate"/>
        </w:r>
        <w:r w:rsidR="00F80C0F">
          <w:rPr>
            <w:webHidden/>
          </w:rPr>
          <w:t>12</w:t>
        </w:r>
        <w:r>
          <w:rPr>
            <w:webHidden/>
          </w:rPr>
          <w:fldChar w:fldCharType="end"/>
        </w:r>
      </w:hyperlink>
    </w:p>
    <w:p w14:paraId="31DB9FFB" w14:textId="1F79E057" w:rsidR="006B43B6" w:rsidRDefault="006B43B6">
      <w:pPr>
        <w:pStyle w:val="TOC2"/>
        <w:rPr>
          <w:rFonts w:asciiTheme="minorHAnsi" w:eastAsiaTheme="minorEastAsia" w:hAnsiTheme="minorHAnsi" w:cstheme="minorBidi"/>
          <w:sz w:val="22"/>
        </w:rPr>
      </w:pPr>
      <w:hyperlink w:anchor="_Toc530130626" w:history="1">
        <w:r w:rsidRPr="002E035A">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E035A">
          <w:rPr>
            <w:rStyle w:val="Hyperlink"/>
          </w:rPr>
          <w:t>CONTRACTING WITH OTHER NEBRASKA POLITICAL SUB-DIVISIONS</w:t>
        </w:r>
        <w:r>
          <w:rPr>
            <w:webHidden/>
          </w:rPr>
          <w:tab/>
        </w:r>
        <w:r>
          <w:rPr>
            <w:webHidden/>
          </w:rPr>
          <w:fldChar w:fldCharType="begin"/>
        </w:r>
        <w:r>
          <w:rPr>
            <w:webHidden/>
          </w:rPr>
          <w:instrText xml:space="preserve"> PAGEREF _Toc530130626 \h </w:instrText>
        </w:r>
        <w:r>
          <w:rPr>
            <w:webHidden/>
          </w:rPr>
        </w:r>
        <w:r>
          <w:rPr>
            <w:webHidden/>
          </w:rPr>
          <w:fldChar w:fldCharType="separate"/>
        </w:r>
        <w:r w:rsidR="00F80C0F">
          <w:rPr>
            <w:webHidden/>
          </w:rPr>
          <w:t>12</w:t>
        </w:r>
        <w:r>
          <w:rPr>
            <w:webHidden/>
          </w:rPr>
          <w:fldChar w:fldCharType="end"/>
        </w:r>
      </w:hyperlink>
    </w:p>
    <w:p w14:paraId="51953EBE" w14:textId="21A0391B" w:rsidR="006B43B6" w:rsidRDefault="006B43B6">
      <w:pPr>
        <w:pStyle w:val="TOC2"/>
        <w:rPr>
          <w:rFonts w:asciiTheme="minorHAnsi" w:eastAsiaTheme="minorEastAsia" w:hAnsiTheme="minorHAnsi" w:cstheme="minorBidi"/>
          <w:sz w:val="22"/>
        </w:rPr>
      </w:pPr>
      <w:hyperlink w:anchor="_Toc530130627" w:history="1">
        <w:r w:rsidRPr="002E035A">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E035A">
          <w:rPr>
            <w:rStyle w:val="Hyperlink"/>
          </w:rPr>
          <w:t>FORCE MAJEURE</w:t>
        </w:r>
        <w:r>
          <w:rPr>
            <w:webHidden/>
          </w:rPr>
          <w:tab/>
        </w:r>
        <w:r>
          <w:rPr>
            <w:webHidden/>
          </w:rPr>
          <w:fldChar w:fldCharType="begin"/>
        </w:r>
        <w:r>
          <w:rPr>
            <w:webHidden/>
          </w:rPr>
          <w:instrText xml:space="preserve"> PAGEREF _Toc530130627 \h </w:instrText>
        </w:r>
        <w:r>
          <w:rPr>
            <w:webHidden/>
          </w:rPr>
        </w:r>
        <w:r>
          <w:rPr>
            <w:webHidden/>
          </w:rPr>
          <w:fldChar w:fldCharType="separate"/>
        </w:r>
        <w:r w:rsidR="00F80C0F">
          <w:rPr>
            <w:webHidden/>
          </w:rPr>
          <w:t>12</w:t>
        </w:r>
        <w:r>
          <w:rPr>
            <w:webHidden/>
          </w:rPr>
          <w:fldChar w:fldCharType="end"/>
        </w:r>
      </w:hyperlink>
    </w:p>
    <w:p w14:paraId="6594E1B4" w14:textId="1ABB8FEF" w:rsidR="006B43B6" w:rsidRDefault="006B43B6">
      <w:pPr>
        <w:pStyle w:val="TOC2"/>
        <w:rPr>
          <w:rFonts w:asciiTheme="minorHAnsi" w:eastAsiaTheme="minorEastAsia" w:hAnsiTheme="minorHAnsi" w:cstheme="minorBidi"/>
          <w:sz w:val="22"/>
        </w:rPr>
      </w:pPr>
      <w:hyperlink w:anchor="_Toc530130628" w:history="1">
        <w:r w:rsidRPr="002E035A">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E035A">
          <w:rPr>
            <w:rStyle w:val="Hyperlink"/>
          </w:rPr>
          <w:t>CONFIDENTIALITY</w:t>
        </w:r>
        <w:r>
          <w:rPr>
            <w:webHidden/>
          </w:rPr>
          <w:tab/>
        </w:r>
        <w:r>
          <w:rPr>
            <w:webHidden/>
          </w:rPr>
          <w:fldChar w:fldCharType="begin"/>
        </w:r>
        <w:r>
          <w:rPr>
            <w:webHidden/>
          </w:rPr>
          <w:instrText xml:space="preserve"> PAGEREF _Toc530130628 \h </w:instrText>
        </w:r>
        <w:r>
          <w:rPr>
            <w:webHidden/>
          </w:rPr>
        </w:r>
        <w:r>
          <w:rPr>
            <w:webHidden/>
          </w:rPr>
          <w:fldChar w:fldCharType="separate"/>
        </w:r>
        <w:r w:rsidR="00F80C0F">
          <w:rPr>
            <w:webHidden/>
          </w:rPr>
          <w:t>13</w:t>
        </w:r>
        <w:r>
          <w:rPr>
            <w:webHidden/>
          </w:rPr>
          <w:fldChar w:fldCharType="end"/>
        </w:r>
      </w:hyperlink>
    </w:p>
    <w:p w14:paraId="1BA398B3" w14:textId="288D9679" w:rsidR="006B43B6" w:rsidRDefault="006B43B6">
      <w:pPr>
        <w:pStyle w:val="TOC2"/>
        <w:rPr>
          <w:rFonts w:asciiTheme="minorHAnsi" w:eastAsiaTheme="minorEastAsia" w:hAnsiTheme="minorHAnsi" w:cstheme="minorBidi"/>
          <w:sz w:val="22"/>
        </w:rPr>
      </w:pPr>
      <w:hyperlink w:anchor="_Toc530130629" w:history="1">
        <w:r w:rsidRPr="002E035A">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2E035A">
          <w:rPr>
            <w:rStyle w:val="Hyperlink"/>
          </w:rPr>
          <w:t>EARLY TERMINATION</w:t>
        </w:r>
        <w:r>
          <w:rPr>
            <w:webHidden/>
          </w:rPr>
          <w:tab/>
        </w:r>
        <w:r>
          <w:rPr>
            <w:webHidden/>
          </w:rPr>
          <w:fldChar w:fldCharType="begin"/>
        </w:r>
        <w:r>
          <w:rPr>
            <w:webHidden/>
          </w:rPr>
          <w:instrText xml:space="preserve"> PAGEREF _Toc530130629 \h </w:instrText>
        </w:r>
        <w:r>
          <w:rPr>
            <w:webHidden/>
          </w:rPr>
        </w:r>
        <w:r>
          <w:rPr>
            <w:webHidden/>
          </w:rPr>
          <w:fldChar w:fldCharType="separate"/>
        </w:r>
        <w:r w:rsidR="00F80C0F">
          <w:rPr>
            <w:webHidden/>
          </w:rPr>
          <w:t>13</w:t>
        </w:r>
        <w:r>
          <w:rPr>
            <w:webHidden/>
          </w:rPr>
          <w:fldChar w:fldCharType="end"/>
        </w:r>
      </w:hyperlink>
    </w:p>
    <w:p w14:paraId="6E25CA7D" w14:textId="5AD260D8" w:rsidR="006B43B6" w:rsidRDefault="006B43B6">
      <w:pPr>
        <w:pStyle w:val="TOC2"/>
        <w:rPr>
          <w:rFonts w:asciiTheme="minorHAnsi" w:eastAsiaTheme="minorEastAsia" w:hAnsiTheme="minorHAnsi" w:cstheme="minorBidi"/>
          <w:sz w:val="22"/>
        </w:rPr>
      </w:pPr>
      <w:hyperlink w:anchor="_Toc530130630" w:history="1">
        <w:r w:rsidRPr="002E035A">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2E035A">
          <w:rPr>
            <w:rStyle w:val="Hyperlink"/>
          </w:rPr>
          <w:t>CONTRACT CLOSEOUT</w:t>
        </w:r>
        <w:r>
          <w:rPr>
            <w:webHidden/>
          </w:rPr>
          <w:tab/>
        </w:r>
        <w:r>
          <w:rPr>
            <w:webHidden/>
          </w:rPr>
          <w:fldChar w:fldCharType="begin"/>
        </w:r>
        <w:r>
          <w:rPr>
            <w:webHidden/>
          </w:rPr>
          <w:instrText xml:space="preserve"> PAGEREF _Toc530130630 \h </w:instrText>
        </w:r>
        <w:r>
          <w:rPr>
            <w:webHidden/>
          </w:rPr>
        </w:r>
        <w:r>
          <w:rPr>
            <w:webHidden/>
          </w:rPr>
          <w:fldChar w:fldCharType="separate"/>
        </w:r>
        <w:r w:rsidR="00F80C0F">
          <w:rPr>
            <w:webHidden/>
          </w:rPr>
          <w:t>14</w:t>
        </w:r>
        <w:r>
          <w:rPr>
            <w:webHidden/>
          </w:rPr>
          <w:fldChar w:fldCharType="end"/>
        </w:r>
      </w:hyperlink>
    </w:p>
    <w:p w14:paraId="3AD617D8" w14:textId="53DA23D9" w:rsidR="006B43B6" w:rsidRDefault="006B43B6">
      <w:pPr>
        <w:pStyle w:val="TOC1"/>
        <w:rPr>
          <w:rFonts w:asciiTheme="minorHAnsi" w:eastAsiaTheme="minorEastAsia" w:hAnsiTheme="minorHAnsi" w:cstheme="minorBidi"/>
          <w:b w:val="0"/>
          <w:bCs w:val="0"/>
          <w:noProof/>
          <w:sz w:val="22"/>
        </w:rPr>
      </w:pPr>
      <w:hyperlink w:anchor="_Toc530130631" w:history="1">
        <w:r w:rsidRPr="002E035A">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2E035A">
          <w:rPr>
            <w:rStyle w:val="Hyperlink"/>
            <w:noProof/>
          </w:rPr>
          <w:t>CONTRACTOR DUTIES</w:t>
        </w:r>
        <w:r>
          <w:rPr>
            <w:noProof/>
            <w:webHidden/>
          </w:rPr>
          <w:tab/>
        </w:r>
        <w:r>
          <w:rPr>
            <w:noProof/>
            <w:webHidden/>
          </w:rPr>
          <w:fldChar w:fldCharType="begin"/>
        </w:r>
        <w:r>
          <w:rPr>
            <w:noProof/>
            <w:webHidden/>
          </w:rPr>
          <w:instrText xml:space="preserve"> PAGEREF _Toc530130631 \h </w:instrText>
        </w:r>
        <w:r>
          <w:rPr>
            <w:noProof/>
            <w:webHidden/>
          </w:rPr>
        </w:r>
        <w:r>
          <w:rPr>
            <w:noProof/>
            <w:webHidden/>
          </w:rPr>
          <w:fldChar w:fldCharType="separate"/>
        </w:r>
        <w:r w:rsidR="00F80C0F">
          <w:rPr>
            <w:noProof/>
            <w:webHidden/>
          </w:rPr>
          <w:t>15</w:t>
        </w:r>
        <w:r>
          <w:rPr>
            <w:noProof/>
            <w:webHidden/>
          </w:rPr>
          <w:fldChar w:fldCharType="end"/>
        </w:r>
      </w:hyperlink>
    </w:p>
    <w:p w14:paraId="425D8BD1" w14:textId="729E0C74" w:rsidR="006B43B6" w:rsidRDefault="006B43B6">
      <w:pPr>
        <w:pStyle w:val="TOC2"/>
        <w:rPr>
          <w:rFonts w:asciiTheme="minorHAnsi" w:eastAsiaTheme="minorEastAsia" w:hAnsiTheme="minorHAnsi" w:cstheme="minorBidi"/>
          <w:sz w:val="22"/>
        </w:rPr>
      </w:pPr>
      <w:hyperlink w:anchor="_Toc530130632"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INDEPENDENT CONTRACTOR / OBLIGATIONS</w:t>
        </w:r>
        <w:r>
          <w:rPr>
            <w:webHidden/>
          </w:rPr>
          <w:tab/>
        </w:r>
        <w:r>
          <w:rPr>
            <w:webHidden/>
          </w:rPr>
          <w:fldChar w:fldCharType="begin"/>
        </w:r>
        <w:r>
          <w:rPr>
            <w:webHidden/>
          </w:rPr>
          <w:instrText xml:space="preserve"> PAGEREF _Toc530130632 \h </w:instrText>
        </w:r>
        <w:r>
          <w:rPr>
            <w:webHidden/>
          </w:rPr>
        </w:r>
        <w:r>
          <w:rPr>
            <w:webHidden/>
          </w:rPr>
          <w:fldChar w:fldCharType="separate"/>
        </w:r>
        <w:r w:rsidR="00F80C0F">
          <w:rPr>
            <w:webHidden/>
          </w:rPr>
          <w:t>15</w:t>
        </w:r>
        <w:r>
          <w:rPr>
            <w:webHidden/>
          </w:rPr>
          <w:fldChar w:fldCharType="end"/>
        </w:r>
      </w:hyperlink>
    </w:p>
    <w:p w14:paraId="19C99C4E" w14:textId="3450A910" w:rsidR="006B43B6" w:rsidRDefault="006B43B6">
      <w:pPr>
        <w:pStyle w:val="TOC2"/>
        <w:rPr>
          <w:rFonts w:asciiTheme="minorHAnsi" w:eastAsiaTheme="minorEastAsia" w:hAnsiTheme="minorHAnsi" w:cstheme="minorBidi"/>
          <w:sz w:val="22"/>
        </w:rPr>
      </w:pPr>
      <w:hyperlink w:anchor="_Toc530130633"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EMPLOYEE WORK ELIGIBILITY STATUS</w:t>
        </w:r>
        <w:r>
          <w:rPr>
            <w:webHidden/>
          </w:rPr>
          <w:tab/>
        </w:r>
        <w:r>
          <w:rPr>
            <w:webHidden/>
          </w:rPr>
          <w:fldChar w:fldCharType="begin"/>
        </w:r>
        <w:r>
          <w:rPr>
            <w:webHidden/>
          </w:rPr>
          <w:instrText xml:space="preserve"> PAGEREF _Toc530130633 \h </w:instrText>
        </w:r>
        <w:r>
          <w:rPr>
            <w:webHidden/>
          </w:rPr>
        </w:r>
        <w:r>
          <w:rPr>
            <w:webHidden/>
          </w:rPr>
          <w:fldChar w:fldCharType="separate"/>
        </w:r>
        <w:r w:rsidR="00F80C0F">
          <w:rPr>
            <w:webHidden/>
          </w:rPr>
          <w:t>16</w:t>
        </w:r>
        <w:r>
          <w:rPr>
            <w:webHidden/>
          </w:rPr>
          <w:fldChar w:fldCharType="end"/>
        </w:r>
      </w:hyperlink>
    </w:p>
    <w:p w14:paraId="667E2BD5" w14:textId="1572AC72" w:rsidR="006B43B6" w:rsidRDefault="006B43B6">
      <w:pPr>
        <w:pStyle w:val="TOC2"/>
        <w:rPr>
          <w:rFonts w:asciiTheme="minorHAnsi" w:eastAsiaTheme="minorEastAsia" w:hAnsiTheme="minorHAnsi" w:cstheme="minorBidi"/>
          <w:sz w:val="22"/>
        </w:rPr>
      </w:pPr>
      <w:hyperlink w:anchor="_Toc530130634" w:history="1">
        <w:r w:rsidRPr="002E035A">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E035A">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_Toc530130634 \h </w:instrText>
        </w:r>
        <w:r>
          <w:rPr>
            <w:webHidden/>
          </w:rPr>
        </w:r>
        <w:r>
          <w:rPr>
            <w:webHidden/>
          </w:rPr>
          <w:fldChar w:fldCharType="separate"/>
        </w:r>
        <w:r w:rsidR="00F80C0F">
          <w:rPr>
            <w:webHidden/>
          </w:rPr>
          <w:t>16</w:t>
        </w:r>
        <w:r>
          <w:rPr>
            <w:webHidden/>
          </w:rPr>
          <w:fldChar w:fldCharType="end"/>
        </w:r>
      </w:hyperlink>
    </w:p>
    <w:p w14:paraId="11647FDF" w14:textId="6B4E5EE3" w:rsidR="006B43B6" w:rsidRDefault="006B43B6">
      <w:pPr>
        <w:pStyle w:val="TOC2"/>
        <w:rPr>
          <w:rFonts w:asciiTheme="minorHAnsi" w:eastAsiaTheme="minorEastAsia" w:hAnsiTheme="minorHAnsi" w:cstheme="minorBidi"/>
          <w:sz w:val="22"/>
        </w:rPr>
      </w:pPr>
      <w:hyperlink w:anchor="_Toc530130635" w:history="1">
        <w:r w:rsidRPr="002E035A">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E035A">
          <w:rPr>
            <w:rStyle w:val="Hyperlink"/>
          </w:rPr>
          <w:t>COOPERATION WITH OTHER CONTRACTORS</w:t>
        </w:r>
        <w:r>
          <w:rPr>
            <w:webHidden/>
          </w:rPr>
          <w:tab/>
        </w:r>
        <w:r>
          <w:rPr>
            <w:webHidden/>
          </w:rPr>
          <w:fldChar w:fldCharType="begin"/>
        </w:r>
        <w:r>
          <w:rPr>
            <w:webHidden/>
          </w:rPr>
          <w:instrText xml:space="preserve"> PAGEREF _Toc530130635 \h </w:instrText>
        </w:r>
        <w:r>
          <w:rPr>
            <w:webHidden/>
          </w:rPr>
        </w:r>
        <w:r>
          <w:rPr>
            <w:webHidden/>
          </w:rPr>
          <w:fldChar w:fldCharType="separate"/>
        </w:r>
        <w:r w:rsidR="00F80C0F">
          <w:rPr>
            <w:webHidden/>
          </w:rPr>
          <w:t>16</w:t>
        </w:r>
        <w:r>
          <w:rPr>
            <w:webHidden/>
          </w:rPr>
          <w:fldChar w:fldCharType="end"/>
        </w:r>
      </w:hyperlink>
    </w:p>
    <w:p w14:paraId="578A3A4B" w14:textId="389B23A0" w:rsidR="006B43B6" w:rsidRDefault="006B43B6">
      <w:pPr>
        <w:pStyle w:val="TOC2"/>
        <w:rPr>
          <w:rFonts w:asciiTheme="minorHAnsi" w:eastAsiaTheme="minorEastAsia" w:hAnsiTheme="minorHAnsi" w:cstheme="minorBidi"/>
          <w:sz w:val="22"/>
        </w:rPr>
      </w:pPr>
      <w:hyperlink w:anchor="_Toc530130636" w:history="1">
        <w:r w:rsidRPr="002E035A">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E035A">
          <w:rPr>
            <w:rStyle w:val="Hyperlink"/>
          </w:rPr>
          <w:t>PERMITS, REGULATIONS, LAWS</w:t>
        </w:r>
        <w:r>
          <w:rPr>
            <w:webHidden/>
          </w:rPr>
          <w:tab/>
        </w:r>
        <w:r>
          <w:rPr>
            <w:webHidden/>
          </w:rPr>
          <w:fldChar w:fldCharType="begin"/>
        </w:r>
        <w:r>
          <w:rPr>
            <w:webHidden/>
          </w:rPr>
          <w:instrText xml:space="preserve"> PAGEREF _Toc530130636 \h </w:instrText>
        </w:r>
        <w:r>
          <w:rPr>
            <w:webHidden/>
          </w:rPr>
        </w:r>
        <w:r>
          <w:rPr>
            <w:webHidden/>
          </w:rPr>
          <w:fldChar w:fldCharType="separate"/>
        </w:r>
        <w:r w:rsidR="00F80C0F">
          <w:rPr>
            <w:webHidden/>
          </w:rPr>
          <w:t>17</w:t>
        </w:r>
        <w:r>
          <w:rPr>
            <w:webHidden/>
          </w:rPr>
          <w:fldChar w:fldCharType="end"/>
        </w:r>
      </w:hyperlink>
    </w:p>
    <w:p w14:paraId="6CEB367F" w14:textId="32B28007" w:rsidR="006B43B6" w:rsidRDefault="006B43B6">
      <w:pPr>
        <w:pStyle w:val="TOC2"/>
        <w:rPr>
          <w:rFonts w:asciiTheme="minorHAnsi" w:eastAsiaTheme="minorEastAsia" w:hAnsiTheme="minorHAnsi" w:cstheme="minorBidi"/>
          <w:sz w:val="22"/>
        </w:rPr>
      </w:pPr>
      <w:hyperlink w:anchor="_Toc530130637" w:history="1">
        <w:r w:rsidRPr="002E035A">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E035A">
          <w:rPr>
            <w:rStyle w:val="Hyperlink"/>
          </w:rPr>
          <w:t>OWNERSHIP OF INFORMATION AND DATA / DELIVERABLES</w:t>
        </w:r>
        <w:r>
          <w:rPr>
            <w:webHidden/>
          </w:rPr>
          <w:tab/>
        </w:r>
        <w:r>
          <w:rPr>
            <w:webHidden/>
          </w:rPr>
          <w:fldChar w:fldCharType="begin"/>
        </w:r>
        <w:r>
          <w:rPr>
            <w:webHidden/>
          </w:rPr>
          <w:instrText xml:space="preserve"> PAGEREF _Toc530130637 \h </w:instrText>
        </w:r>
        <w:r>
          <w:rPr>
            <w:webHidden/>
          </w:rPr>
        </w:r>
        <w:r>
          <w:rPr>
            <w:webHidden/>
          </w:rPr>
          <w:fldChar w:fldCharType="separate"/>
        </w:r>
        <w:r w:rsidR="00F80C0F">
          <w:rPr>
            <w:webHidden/>
          </w:rPr>
          <w:t>17</w:t>
        </w:r>
        <w:r>
          <w:rPr>
            <w:webHidden/>
          </w:rPr>
          <w:fldChar w:fldCharType="end"/>
        </w:r>
      </w:hyperlink>
    </w:p>
    <w:p w14:paraId="16968B84" w14:textId="04E64A4A" w:rsidR="006B43B6" w:rsidRDefault="006B43B6">
      <w:pPr>
        <w:pStyle w:val="TOC2"/>
        <w:rPr>
          <w:rFonts w:asciiTheme="minorHAnsi" w:eastAsiaTheme="minorEastAsia" w:hAnsiTheme="minorHAnsi" w:cstheme="minorBidi"/>
          <w:sz w:val="22"/>
        </w:rPr>
      </w:pPr>
      <w:hyperlink w:anchor="_Toc530130638" w:history="1">
        <w:r w:rsidRPr="002E035A">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E035A">
          <w:rPr>
            <w:rStyle w:val="Hyperlink"/>
          </w:rPr>
          <w:t>INSURANCE REQUIREMENTS</w:t>
        </w:r>
        <w:r>
          <w:rPr>
            <w:webHidden/>
          </w:rPr>
          <w:tab/>
        </w:r>
        <w:r>
          <w:rPr>
            <w:webHidden/>
          </w:rPr>
          <w:fldChar w:fldCharType="begin"/>
        </w:r>
        <w:r>
          <w:rPr>
            <w:webHidden/>
          </w:rPr>
          <w:instrText xml:space="preserve"> PAGEREF _Toc530130638 \h </w:instrText>
        </w:r>
        <w:r>
          <w:rPr>
            <w:webHidden/>
          </w:rPr>
        </w:r>
        <w:r>
          <w:rPr>
            <w:webHidden/>
          </w:rPr>
          <w:fldChar w:fldCharType="separate"/>
        </w:r>
        <w:r w:rsidR="00F80C0F">
          <w:rPr>
            <w:webHidden/>
          </w:rPr>
          <w:t>17</w:t>
        </w:r>
        <w:r>
          <w:rPr>
            <w:webHidden/>
          </w:rPr>
          <w:fldChar w:fldCharType="end"/>
        </w:r>
      </w:hyperlink>
    </w:p>
    <w:p w14:paraId="287317A7" w14:textId="11BC9FC6" w:rsidR="006B43B6" w:rsidRDefault="006B43B6">
      <w:pPr>
        <w:pStyle w:val="TOC2"/>
        <w:rPr>
          <w:rFonts w:asciiTheme="minorHAnsi" w:eastAsiaTheme="minorEastAsia" w:hAnsiTheme="minorHAnsi" w:cstheme="minorBidi"/>
          <w:sz w:val="22"/>
        </w:rPr>
      </w:pPr>
      <w:hyperlink w:anchor="_Toc530130639" w:history="1">
        <w:r w:rsidRPr="002E035A">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E035A">
          <w:rPr>
            <w:rStyle w:val="Hyperlink"/>
          </w:rPr>
          <w:t>ANTITRUST</w:t>
        </w:r>
        <w:r>
          <w:rPr>
            <w:webHidden/>
          </w:rPr>
          <w:tab/>
        </w:r>
        <w:r>
          <w:rPr>
            <w:webHidden/>
          </w:rPr>
          <w:fldChar w:fldCharType="begin"/>
        </w:r>
        <w:r>
          <w:rPr>
            <w:webHidden/>
          </w:rPr>
          <w:instrText xml:space="preserve"> PAGEREF _Toc530130639 \h </w:instrText>
        </w:r>
        <w:r>
          <w:rPr>
            <w:webHidden/>
          </w:rPr>
        </w:r>
        <w:r>
          <w:rPr>
            <w:webHidden/>
          </w:rPr>
          <w:fldChar w:fldCharType="separate"/>
        </w:r>
        <w:r w:rsidR="00F80C0F">
          <w:rPr>
            <w:webHidden/>
          </w:rPr>
          <w:t>20</w:t>
        </w:r>
        <w:r>
          <w:rPr>
            <w:webHidden/>
          </w:rPr>
          <w:fldChar w:fldCharType="end"/>
        </w:r>
      </w:hyperlink>
    </w:p>
    <w:p w14:paraId="625F2D32" w14:textId="0C4A2CD3" w:rsidR="006B43B6" w:rsidRDefault="006B43B6">
      <w:pPr>
        <w:pStyle w:val="TOC2"/>
        <w:rPr>
          <w:rFonts w:asciiTheme="minorHAnsi" w:eastAsiaTheme="minorEastAsia" w:hAnsiTheme="minorHAnsi" w:cstheme="minorBidi"/>
          <w:sz w:val="22"/>
        </w:rPr>
      </w:pPr>
      <w:hyperlink w:anchor="_Toc530130640" w:history="1">
        <w:r w:rsidRPr="002E035A">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E035A">
          <w:rPr>
            <w:rStyle w:val="Hyperlink"/>
          </w:rPr>
          <w:t>CONFLICT OF INTEREST</w:t>
        </w:r>
        <w:r>
          <w:rPr>
            <w:webHidden/>
          </w:rPr>
          <w:tab/>
        </w:r>
        <w:r>
          <w:rPr>
            <w:webHidden/>
          </w:rPr>
          <w:fldChar w:fldCharType="begin"/>
        </w:r>
        <w:r>
          <w:rPr>
            <w:webHidden/>
          </w:rPr>
          <w:instrText xml:space="preserve"> PAGEREF _Toc530130640 \h </w:instrText>
        </w:r>
        <w:r>
          <w:rPr>
            <w:webHidden/>
          </w:rPr>
        </w:r>
        <w:r>
          <w:rPr>
            <w:webHidden/>
          </w:rPr>
          <w:fldChar w:fldCharType="separate"/>
        </w:r>
        <w:r w:rsidR="00F80C0F">
          <w:rPr>
            <w:webHidden/>
          </w:rPr>
          <w:t>20</w:t>
        </w:r>
        <w:r>
          <w:rPr>
            <w:webHidden/>
          </w:rPr>
          <w:fldChar w:fldCharType="end"/>
        </w:r>
      </w:hyperlink>
    </w:p>
    <w:p w14:paraId="7855B499" w14:textId="14A64F7B" w:rsidR="006B43B6" w:rsidRDefault="006B43B6">
      <w:pPr>
        <w:pStyle w:val="TOC2"/>
        <w:rPr>
          <w:rFonts w:asciiTheme="minorHAnsi" w:eastAsiaTheme="minorEastAsia" w:hAnsiTheme="minorHAnsi" w:cstheme="minorBidi"/>
          <w:sz w:val="22"/>
        </w:rPr>
      </w:pPr>
      <w:hyperlink w:anchor="_Toc530130641" w:history="1">
        <w:r w:rsidRPr="002E035A">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E035A">
          <w:rPr>
            <w:rStyle w:val="Hyperlink"/>
          </w:rPr>
          <w:t>STATE PROPERTY</w:t>
        </w:r>
        <w:r>
          <w:rPr>
            <w:webHidden/>
          </w:rPr>
          <w:tab/>
        </w:r>
        <w:r>
          <w:rPr>
            <w:webHidden/>
          </w:rPr>
          <w:fldChar w:fldCharType="begin"/>
        </w:r>
        <w:r>
          <w:rPr>
            <w:webHidden/>
          </w:rPr>
          <w:instrText xml:space="preserve"> PAGEREF _Toc530130641 \h </w:instrText>
        </w:r>
        <w:r>
          <w:rPr>
            <w:webHidden/>
          </w:rPr>
        </w:r>
        <w:r>
          <w:rPr>
            <w:webHidden/>
          </w:rPr>
          <w:fldChar w:fldCharType="separate"/>
        </w:r>
        <w:r w:rsidR="00F80C0F">
          <w:rPr>
            <w:webHidden/>
          </w:rPr>
          <w:t>20</w:t>
        </w:r>
        <w:r>
          <w:rPr>
            <w:webHidden/>
          </w:rPr>
          <w:fldChar w:fldCharType="end"/>
        </w:r>
      </w:hyperlink>
    </w:p>
    <w:p w14:paraId="0AFE3ED5" w14:textId="4B43D755" w:rsidR="006B43B6" w:rsidRDefault="006B43B6">
      <w:pPr>
        <w:pStyle w:val="TOC2"/>
        <w:rPr>
          <w:rFonts w:asciiTheme="minorHAnsi" w:eastAsiaTheme="minorEastAsia" w:hAnsiTheme="minorHAnsi" w:cstheme="minorBidi"/>
          <w:sz w:val="22"/>
        </w:rPr>
      </w:pPr>
      <w:hyperlink w:anchor="_Toc530130642" w:history="1">
        <w:r w:rsidRPr="002E035A">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E035A">
          <w:rPr>
            <w:rStyle w:val="Hyperlink"/>
          </w:rPr>
          <w:t>SITE RULES AND REGULATIONS</w:t>
        </w:r>
        <w:r>
          <w:rPr>
            <w:webHidden/>
          </w:rPr>
          <w:tab/>
        </w:r>
        <w:r>
          <w:rPr>
            <w:webHidden/>
          </w:rPr>
          <w:fldChar w:fldCharType="begin"/>
        </w:r>
        <w:r>
          <w:rPr>
            <w:webHidden/>
          </w:rPr>
          <w:instrText xml:space="preserve"> PAGEREF _Toc530130642 \h </w:instrText>
        </w:r>
        <w:r>
          <w:rPr>
            <w:webHidden/>
          </w:rPr>
        </w:r>
        <w:r>
          <w:rPr>
            <w:webHidden/>
          </w:rPr>
          <w:fldChar w:fldCharType="separate"/>
        </w:r>
        <w:r w:rsidR="00F80C0F">
          <w:rPr>
            <w:webHidden/>
          </w:rPr>
          <w:t>21</w:t>
        </w:r>
        <w:r>
          <w:rPr>
            <w:webHidden/>
          </w:rPr>
          <w:fldChar w:fldCharType="end"/>
        </w:r>
      </w:hyperlink>
    </w:p>
    <w:p w14:paraId="56BD1E8F" w14:textId="04A8B3D2" w:rsidR="006B43B6" w:rsidRDefault="006B43B6">
      <w:pPr>
        <w:pStyle w:val="TOC2"/>
        <w:rPr>
          <w:rFonts w:asciiTheme="minorHAnsi" w:eastAsiaTheme="minorEastAsia" w:hAnsiTheme="minorHAnsi" w:cstheme="minorBidi"/>
          <w:sz w:val="22"/>
        </w:rPr>
      </w:pPr>
      <w:hyperlink w:anchor="_Toc530130643" w:history="1">
        <w:r w:rsidRPr="002E035A">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E035A">
          <w:rPr>
            <w:rStyle w:val="Hyperlink"/>
          </w:rPr>
          <w:t>ADVERTISING</w:t>
        </w:r>
        <w:r>
          <w:rPr>
            <w:webHidden/>
          </w:rPr>
          <w:tab/>
        </w:r>
        <w:r>
          <w:rPr>
            <w:webHidden/>
          </w:rPr>
          <w:fldChar w:fldCharType="begin"/>
        </w:r>
        <w:r>
          <w:rPr>
            <w:webHidden/>
          </w:rPr>
          <w:instrText xml:space="preserve"> PAGEREF _Toc530130643 \h </w:instrText>
        </w:r>
        <w:r>
          <w:rPr>
            <w:webHidden/>
          </w:rPr>
        </w:r>
        <w:r>
          <w:rPr>
            <w:webHidden/>
          </w:rPr>
          <w:fldChar w:fldCharType="separate"/>
        </w:r>
        <w:r w:rsidR="00F80C0F">
          <w:rPr>
            <w:webHidden/>
          </w:rPr>
          <w:t>21</w:t>
        </w:r>
        <w:r>
          <w:rPr>
            <w:webHidden/>
          </w:rPr>
          <w:fldChar w:fldCharType="end"/>
        </w:r>
      </w:hyperlink>
    </w:p>
    <w:p w14:paraId="304A4218" w14:textId="57072DE5" w:rsidR="006B43B6" w:rsidRDefault="006B43B6">
      <w:pPr>
        <w:pStyle w:val="TOC2"/>
        <w:rPr>
          <w:rFonts w:asciiTheme="minorHAnsi" w:eastAsiaTheme="minorEastAsia" w:hAnsiTheme="minorHAnsi" w:cstheme="minorBidi"/>
          <w:sz w:val="22"/>
        </w:rPr>
      </w:pPr>
      <w:hyperlink w:anchor="_Toc530130644" w:history="1">
        <w:r w:rsidRPr="002E035A">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E035A">
          <w:rPr>
            <w:rStyle w:val="Hyperlink"/>
          </w:rPr>
          <w:t>NEBRASKA TECHNOLOGY ACCESS STANDARDS (Statutory)</w:t>
        </w:r>
        <w:r>
          <w:rPr>
            <w:webHidden/>
          </w:rPr>
          <w:tab/>
        </w:r>
        <w:r>
          <w:rPr>
            <w:webHidden/>
          </w:rPr>
          <w:fldChar w:fldCharType="begin"/>
        </w:r>
        <w:r>
          <w:rPr>
            <w:webHidden/>
          </w:rPr>
          <w:instrText xml:space="preserve"> PAGEREF _Toc530130644 \h </w:instrText>
        </w:r>
        <w:r>
          <w:rPr>
            <w:webHidden/>
          </w:rPr>
        </w:r>
        <w:r>
          <w:rPr>
            <w:webHidden/>
          </w:rPr>
          <w:fldChar w:fldCharType="separate"/>
        </w:r>
        <w:r w:rsidR="00F80C0F">
          <w:rPr>
            <w:webHidden/>
          </w:rPr>
          <w:t>21</w:t>
        </w:r>
        <w:r>
          <w:rPr>
            <w:webHidden/>
          </w:rPr>
          <w:fldChar w:fldCharType="end"/>
        </w:r>
      </w:hyperlink>
    </w:p>
    <w:p w14:paraId="2BD66D02" w14:textId="49788348" w:rsidR="006B43B6" w:rsidRDefault="006B43B6">
      <w:pPr>
        <w:pStyle w:val="TOC2"/>
        <w:rPr>
          <w:rFonts w:asciiTheme="minorHAnsi" w:eastAsiaTheme="minorEastAsia" w:hAnsiTheme="minorHAnsi" w:cstheme="minorBidi"/>
          <w:sz w:val="22"/>
        </w:rPr>
      </w:pPr>
      <w:hyperlink w:anchor="_Toc530130645" w:history="1">
        <w:r w:rsidRPr="002E035A">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E035A">
          <w:rPr>
            <w:rStyle w:val="Hyperlink"/>
          </w:rPr>
          <w:t>DISASTER RECOVERY/BACK UP PLAN</w:t>
        </w:r>
        <w:r>
          <w:rPr>
            <w:webHidden/>
          </w:rPr>
          <w:tab/>
        </w:r>
        <w:r>
          <w:rPr>
            <w:webHidden/>
          </w:rPr>
          <w:fldChar w:fldCharType="begin"/>
        </w:r>
        <w:r>
          <w:rPr>
            <w:webHidden/>
          </w:rPr>
          <w:instrText xml:space="preserve"> PAGEREF _Toc530130645 \h </w:instrText>
        </w:r>
        <w:r>
          <w:rPr>
            <w:webHidden/>
          </w:rPr>
        </w:r>
        <w:r>
          <w:rPr>
            <w:webHidden/>
          </w:rPr>
          <w:fldChar w:fldCharType="separate"/>
        </w:r>
        <w:r w:rsidR="00F80C0F">
          <w:rPr>
            <w:webHidden/>
          </w:rPr>
          <w:t>21</w:t>
        </w:r>
        <w:r>
          <w:rPr>
            <w:webHidden/>
          </w:rPr>
          <w:fldChar w:fldCharType="end"/>
        </w:r>
      </w:hyperlink>
    </w:p>
    <w:p w14:paraId="5C20BAD8" w14:textId="2F5139DF" w:rsidR="006B43B6" w:rsidRDefault="006B43B6">
      <w:pPr>
        <w:pStyle w:val="TOC2"/>
        <w:rPr>
          <w:rFonts w:asciiTheme="minorHAnsi" w:eastAsiaTheme="minorEastAsia" w:hAnsiTheme="minorHAnsi" w:cstheme="minorBidi"/>
          <w:sz w:val="22"/>
        </w:rPr>
      </w:pPr>
      <w:hyperlink w:anchor="_Toc530130646" w:history="1">
        <w:r w:rsidRPr="002E035A">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E035A">
          <w:rPr>
            <w:rStyle w:val="Hyperlink"/>
          </w:rPr>
          <w:t>DRUG POLICY</w:t>
        </w:r>
        <w:r>
          <w:rPr>
            <w:webHidden/>
          </w:rPr>
          <w:tab/>
        </w:r>
        <w:r>
          <w:rPr>
            <w:webHidden/>
          </w:rPr>
          <w:fldChar w:fldCharType="begin"/>
        </w:r>
        <w:r>
          <w:rPr>
            <w:webHidden/>
          </w:rPr>
          <w:instrText xml:space="preserve"> PAGEREF _Toc530130646 \h </w:instrText>
        </w:r>
        <w:r>
          <w:rPr>
            <w:webHidden/>
          </w:rPr>
        </w:r>
        <w:r>
          <w:rPr>
            <w:webHidden/>
          </w:rPr>
          <w:fldChar w:fldCharType="separate"/>
        </w:r>
        <w:r w:rsidR="00F80C0F">
          <w:rPr>
            <w:webHidden/>
          </w:rPr>
          <w:t>22</w:t>
        </w:r>
        <w:r>
          <w:rPr>
            <w:webHidden/>
          </w:rPr>
          <w:fldChar w:fldCharType="end"/>
        </w:r>
      </w:hyperlink>
    </w:p>
    <w:p w14:paraId="6EACD77E" w14:textId="5A25FC3F" w:rsidR="006B43B6" w:rsidRDefault="006B43B6">
      <w:pPr>
        <w:pStyle w:val="TOC1"/>
        <w:rPr>
          <w:rFonts w:asciiTheme="minorHAnsi" w:eastAsiaTheme="minorEastAsia" w:hAnsiTheme="minorHAnsi" w:cstheme="minorBidi"/>
          <w:b w:val="0"/>
          <w:bCs w:val="0"/>
          <w:noProof/>
          <w:sz w:val="22"/>
        </w:rPr>
      </w:pPr>
      <w:hyperlink w:anchor="_Toc530130647" w:history="1">
        <w:r w:rsidRPr="002E035A">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2E035A">
          <w:rPr>
            <w:rStyle w:val="Hyperlink"/>
            <w:noProof/>
          </w:rPr>
          <w:t>PAYMENT</w:t>
        </w:r>
        <w:r>
          <w:rPr>
            <w:noProof/>
            <w:webHidden/>
          </w:rPr>
          <w:tab/>
        </w:r>
        <w:r>
          <w:rPr>
            <w:noProof/>
            <w:webHidden/>
          </w:rPr>
          <w:fldChar w:fldCharType="begin"/>
        </w:r>
        <w:r>
          <w:rPr>
            <w:noProof/>
            <w:webHidden/>
          </w:rPr>
          <w:instrText xml:space="preserve"> PAGEREF _Toc530130647 \h </w:instrText>
        </w:r>
        <w:r>
          <w:rPr>
            <w:noProof/>
            <w:webHidden/>
          </w:rPr>
        </w:r>
        <w:r>
          <w:rPr>
            <w:noProof/>
            <w:webHidden/>
          </w:rPr>
          <w:fldChar w:fldCharType="separate"/>
        </w:r>
        <w:r w:rsidR="00F80C0F">
          <w:rPr>
            <w:noProof/>
            <w:webHidden/>
          </w:rPr>
          <w:t>23</w:t>
        </w:r>
        <w:r>
          <w:rPr>
            <w:noProof/>
            <w:webHidden/>
          </w:rPr>
          <w:fldChar w:fldCharType="end"/>
        </w:r>
      </w:hyperlink>
    </w:p>
    <w:p w14:paraId="77D3F39B" w14:textId="7E4AEDBA" w:rsidR="006B43B6" w:rsidRDefault="006B43B6">
      <w:pPr>
        <w:pStyle w:val="TOC2"/>
        <w:rPr>
          <w:rFonts w:asciiTheme="minorHAnsi" w:eastAsiaTheme="minorEastAsia" w:hAnsiTheme="minorHAnsi" w:cstheme="minorBidi"/>
          <w:sz w:val="22"/>
        </w:rPr>
      </w:pPr>
      <w:hyperlink w:anchor="_Toc530130648"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PROHIBITION AGAINST ADVANCE PAYMENT (Statutory)</w:t>
        </w:r>
        <w:r>
          <w:rPr>
            <w:webHidden/>
          </w:rPr>
          <w:tab/>
        </w:r>
        <w:r>
          <w:rPr>
            <w:webHidden/>
          </w:rPr>
          <w:fldChar w:fldCharType="begin"/>
        </w:r>
        <w:r>
          <w:rPr>
            <w:webHidden/>
          </w:rPr>
          <w:instrText xml:space="preserve"> PAGEREF _Toc530130648 \h </w:instrText>
        </w:r>
        <w:r>
          <w:rPr>
            <w:webHidden/>
          </w:rPr>
        </w:r>
        <w:r>
          <w:rPr>
            <w:webHidden/>
          </w:rPr>
          <w:fldChar w:fldCharType="separate"/>
        </w:r>
        <w:r w:rsidR="00F80C0F">
          <w:rPr>
            <w:webHidden/>
          </w:rPr>
          <w:t>23</w:t>
        </w:r>
        <w:r>
          <w:rPr>
            <w:webHidden/>
          </w:rPr>
          <w:fldChar w:fldCharType="end"/>
        </w:r>
      </w:hyperlink>
    </w:p>
    <w:p w14:paraId="193584CF" w14:textId="1B8EE78B" w:rsidR="006B43B6" w:rsidRDefault="006B43B6">
      <w:pPr>
        <w:pStyle w:val="TOC2"/>
        <w:rPr>
          <w:rFonts w:asciiTheme="minorHAnsi" w:eastAsiaTheme="minorEastAsia" w:hAnsiTheme="minorHAnsi" w:cstheme="minorBidi"/>
          <w:sz w:val="22"/>
        </w:rPr>
      </w:pPr>
      <w:hyperlink w:anchor="_Toc530130649"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TAXES (Statutory)</w:t>
        </w:r>
        <w:r>
          <w:rPr>
            <w:webHidden/>
          </w:rPr>
          <w:tab/>
        </w:r>
        <w:r>
          <w:rPr>
            <w:webHidden/>
          </w:rPr>
          <w:fldChar w:fldCharType="begin"/>
        </w:r>
        <w:r>
          <w:rPr>
            <w:webHidden/>
          </w:rPr>
          <w:instrText xml:space="preserve"> PAGEREF _Toc530130649 \h </w:instrText>
        </w:r>
        <w:r>
          <w:rPr>
            <w:webHidden/>
          </w:rPr>
        </w:r>
        <w:r>
          <w:rPr>
            <w:webHidden/>
          </w:rPr>
          <w:fldChar w:fldCharType="separate"/>
        </w:r>
        <w:r w:rsidR="00F80C0F">
          <w:rPr>
            <w:webHidden/>
          </w:rPr>
          <w:t>23</w:t>
        </w:r>
        <w:r>
          <w:rPr>
            <w:webHidden/>
          </w:rPr>
          <w:fldChar w:fldCharType="end"/>
        </w:r>
      </w:hyperlink>
    </w:p>
    <w:p w14:paraId="3534CAA6" w14:textId="5455736C" w:rsidR="006B43B6" w:rsidRDefault="006B43B6">
      <w:pPr>
        <w:pStyle w:val="TOC2"/>
        <w:rPr>
          <w:rFonts w:asciiTheme="minorHAnsi" w:eastAsiaTheme="minorEastAsia" w:hAnsiTheme="minorHAnsi" w:cstheme="minorBidi"/>
          <w:sz w:val="22"/>
        </w:rPr>
      </w:pPr>
      <w:hyperlink w:anchor="_Toc530130650" w:history="1">
        <w:r w:rsidRPr="002E035A">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E035A">
          <w:rPr>
            <w:rStyle w:val="Hyperlink"/>
          </w:rPr>
          <w:t>INVOICES</w:t>
        </w:r>
        <w:r>
          <w:rPr>
            <w:webHidden/>
          </w:rPr>
          <w:tab/>
        </w:r>
        <w:r>
          <w:rPr>
            <w:webHidden/>
          </w:rPr>
          <w:fldChar w:fldCharType="begin"/>
        </w:r>
        <w:r>
          <w:rPr>
            <w:webHidden/>
          </w:rPr>
          <w:instrText xml:space="preserve"> PAGEREF _Toc530130650 \h </w:instrText>
        </w:r>
        <w:r>
          <w:rPr>
            <w:webHidden/>
          </w:rPr>
        </w:r>
        <w:r>
          <w:rPr>
            <w:webHidden/>
          </w:rPr>
          <w:fldChar w:fldCharType="separate"/>
        </w:r>
        <w:r w:rsidR="00F80C0F">
          <w:rPr>
            <w:webHidden/>
          </w:rPr>
          <w:t>23</w:t>
        </w:r>
        <w:r>
          <w:rPr>
            <w:webHidden/>
          </w:rPr>
          <w:fldChar w:fldCharType="end"/>
        </w:r>
      </w:hyperlink>
    </w:p>
    <w:p w14:paraId="454F06CA" w14:textId="6D39CB5A" w:rsidR="006B43B6" w:rsidRDefault="006B43B6">
      <w:pPr>
        <w:pStyle w:val="TOC2"/>
        <w:rPr>
          <w:rFonts w:asciiTheme="minorHAnsi" w:eastAsiaTheme="minorEastAsia" w:hAnsiTheme="minorHAnsi" w:cstheme="minorBidi"/>
          <w:sz w:val="22"/>
        </w:rPr>
      </w:pPr>
      <w:hyperlink w:anchor="_Toc530130651" w:history="1">
        <w:r w:rsidRPr="002E035A">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E035A">
          <w:rPr>
            <w:rStyle w:val="Hyperlink"/>
          </w:rPr>
          <w:t>INSPECTION AND APPROVAL</w:t>
        </w:r>
        <w:r>
          <w:rPr>
            <w:webHidden/>
          </w:rPr>
          <w:tab/>
        </w:r>
        <w:r>
          <w:rPr>
            <w:webHidden/>
          </w:rPr>
          <w:fldChar w:fldCharType="begin"/>
        </w:r>
        <w:r>
          <w:rPr>
            <w:webHidden/>
          </w:rPr>
          <w:instrText xml:space="preserve"> PAGEREF _Toc530130651 \h </w:instrText>
        </w:r>
        <w:r>
          <w:rPr>
            <w:webHidden/>
          </w:rPr>
        </w:r>
        <w:r>
          <w:rPr>
            <w:webHidden/>
          </w:rPr>
          <w:fldChar w:fldCharType="separate"/>
        </w:r>
        <w:r w:rsidR="00F80C0F">
          <w:rPr>
            <w:webHidden/>
          </w:rPr>
          <w:t>24</w:t>
        </w:r>
        <w:r>
          <w:rPr>
            <w:webHidden/>
          </w:rPr>
          <w:fldChar w:fldCharType="end"/>
        </w:r>
      </w:hyperlink>
    </w:p>
    <w:p w14:paraId="03C44DFA" w14:textId="5D3B22B8" w:rsidR="006B43B6" w:rsidRDefault="006B43B6">
      <w:pPr>
        <w:pStyle w:val="TOC2"/>
        <w:rPr>
          <w:rFonts w:asciiTheme="minorHAnsi" w:eastAsiaTheme="minorEastAsia" w:hAnsiTheme="minorHAnsi" w:cstheme="minorBidi"/>
          <w:sz w:val="22"/>
        </w:rPr>
      </w:pPr>
      <w:hyperlink w:anchor="_Toc530130652" w:history="1">
        <w:r w:rsidRPr="002E035A">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E035A">
          <w:rPr>
            <w:rStyle w:val="Hyperlink"/>
          </w:rPr>
          <w:t>PAYMENT</w:t>
        </w:r>
        <w:r>
          <w:rPr>
            <w:webHidden/>
          </w:rPr>
          <w:tab/>
        </w:r>
        <w:r>
          <w:rPr>
            <w:webHidden/>
          </w:rPr>
          <w:fldChar w:fldCharType="begin"/>
        </w:r>
        <w:r>
          <w:rPr>
            <w:webHidden/>
          </w:rPr>
          <w:instrText xml:space="preserve"> PAGEREF _Toc530130652 \h </w:instrText>
        </w:r>
        <w:r>
          <w:rPr>
            <w:webHidden/>
          </w:rPr>
        </w:r>
        <w:r>
          <w:rPr>
            <w:webHidden/>
          </w:rPr>
          <w:fldChar w:fldCharType="separate"/>
        </w:r>
        <w:r w:rsidR="00F80C0F">
          <w:rPr>
            <w:webHidden/>
          </w:rPr>
          <w:t>24</w:t>
        </w:r>
        <w:r>
          <w:rPr>
            <w:webHidden/>
          </w:rPr>
          <w:fldChar w:fldCharType="end"/>
        </w:r>
      </w:hyperlink>
    </w:p>
    <w:p w14:paraId="1CF01417" w14:textId="40AFE3C1" w:rsidR="006B43B6" w:rsidRDefault="006B43B6">
      <w:pPr>
        <w:pStyle w:val="TOC2"/>
        <w:rPr>
          <w:rFonts w:asciiTheme="minorHAnsi" w:eastAsiaTheme="minorEastAsia" w:hAnsiTheme="minorHAnsi" w:cstheme="minorBidi"/>
          <w:sz w:val="22"/>
        </w:rPr>
      </w:pPr>
      <w:hyperlink w:anchor="_Toc530130653" w:history="1">
        <w:r w:rsidRPr="002E035A">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E035A">
          <w:rPr>
            <w:rStyle w:val="Hyperlink"/>
          </w:rPr>
          <w:t>LATE PAYMENT (Statutory)</w:t>
        </w:r>
        <w:r>
          <w:rPr>
            <w:webHidden/>
          </w:rPr>
          <w:tab/>
        </w:r>
        <w:r>
          <w:rPr>
            <w:webHidden/>
          </w:rPr>
          <w:fldChar w:fldCharType="begin"/>
        </w:r>
        <w:r>
          <w:rPr>
            <w:webHidden/>
          </w:rPr>
          <w:instrText xml:space="preserve"> PAGEREF _Toc530130653 \h </w:instrText>
        </w:r>
        <w:r>
          <w:rPr>
            <w:webHidden/>
          </w:rPr>
        </w:r>
        <w:r>
          <w:rPr>
            <w:webHidden/>
          </w:rPr>
          <w:fldChar w:fldCharType="separate"/>
        </w:r>
        <w:r w:rsidR="00F80C0F">
          <w:rPr>
            <w:webHidden/>
          </w:rPr>
          <w:t>24</w:t>
        </w:r>
        <w:r>
          <w:rPr>
            <w:webHidden/>
          </w:rPr>
          <w:fldChar w:fldCharType="end"/>
        </w:r>
      </w:hyperlink>
    </w:p>
    <w:p w14:paraId="413F6689" w14:textId="36C14712" w:rsidR="006B43B6" w:rsidRDefault="006B43B6">
      <w:pPr>
        <w:pStyle w:val="TOC2"/>
        <w:rPr>
          <w:rFonts w:asciiTheme="minorHAnsi" w:eastAsiaTheme="minorEastAsia" w:hAnsiTheme="minorHAnsi" w:cstheme="minorBidi"/>
          <w:sz w:val="22"/>
        </w:rPr>
      </w:pPr>
      <w:hyperlink w:anchor="_Toc530130654" w:history="1">
        <w:r w:rsidRPr="002E035A">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E035A">
          <w:rPr>
            <w:rStyle w:val="Hyperlink"/>
          </w:rPr>
          <w:t>SUBJECT TO FUNDING / FUNDING OUT CLAUSE FOR LOSS OF APPROPRIATIONS</w:t>
        </w:r>
        <w:r>
          <w:rPr>
            <w:webHidden/>
          </w:rPr>
          <w:tab/>
        </w:r>
        <w:r>
          <w:rPr>
            <w:webHidden/>
          </w:rPr>
          <w:fldChar w:fldCharType="begin"/>
        </w:r>
        <w:r>
          <w:rPr>
            <w:webHidden/>
          </w:rPr>
          <w:instrText xml:space="preserve"> PAGEREF _Toc530130654 \h </w:instrText>
        </w:r>
        <w:r>
          <w:rPr>
            <w:webHidden/>
          </w:rPr>
        </w:r>
        <w:r>
          <w:rPr>
            <w:webHidden/>
          </w:rPr>
          <w:fldChar w:fldCharType="separate"/>
        </w:r>
        <w:r w:rsidR="00F80C0F">
          <w:rPr>
            <w:webHidden/>
          </w:rPr>
          <w:t>24</w:t>
        </w:r>
        <w:r>
          <w:rPr>
            <w:webHidden/>
          </w:rPr>
          <w:fldChar w:fldCharType="end"/>
        </w:r>
      </w:hyperlink>
    </w:p>
    <w:p w14:paraId="384D67BE" w14:textId="2FD03CDB" w:rsidR="006B43B6" w:rsidRDefault="006B43B6">
      <w:pPr>
        <w:pStyle w:val="TOC2"/>
        <w:rPr>
          <w:rFonts w:asciiTheme="minorHAnsi" w:eastAsiaTheme="minorEastAsia" w:hAnsiTheme="minorHAnsi" w:cstheme="minorBidi"/>
          <w:sz w:val="22"/>
        </w:rPr>
      </w:pPr>
      <w:hyperlink w:anchor="_Toc530130655" w:history="1">
        <w:r w:rsidRPr="002E035A">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E035A">
          <w:rPr>
            <w:rStyle w:val="Hyperlink"/>
          </w:rPr>
          <w:t>RIGHT TO AUDIT (First Paragraph is Statutory)</w:t>
        </w:r>
        <w:r>
          <w:rPr>
            <w:webHidden/>
          </w:rPr>
          <w:tab/>
        </w:r>
        <w:r>
          <w:rPr>
            <w:webHidden/>
          </w:rPr>
          <w:fldChar w:fldCharType="begin"/>
        </w:r>
        <w:r>
          <w:rPr>
            <w:webHidden/>
          </w:rPr>
          <w:instrText xml:space="preserve"> PAGEREF _Toc530130655 \h </w:instrText>
        </w:r>
        <w:r>
          <w:rPr>
            <w:webHidden/>
          </w:rPr>
        </w:r>
        <w:r>
          <w:rPr>
            <w:webHidden/>
          </w:rPr>
          <w:fldChar w:fldCharType="separate"/>
        </w:r>
        <w:r w:rsidR="00F80C0F">
          <w:rPr>
            <w:webHidden/>
          </w:rPr>
          <w:t>25</w:t>
        </w:r>
        <w:r>
          <w:rPr>
            <w:webHidden/>
          </w:rPr>
          <w:fldChar w:fldCharType="end"/>
        </w:r>
      </w:hyperlink>
    </w:p>
    <w:p w14:paraId="0C91B2ED" w14:textId="62BB63B1" w:rsidR="006B43B6" w:rsidRDefault="006B43B6">
      <w:pPr>
        <w:pStyle w:val="TOC1"/>
        <w:rPr>
          <w:rFonts w:asciiTheme="minorHAnsi" w:eastAsiaTheme="minorEastAsia" w:hAnsiTheme="minorHAnsi" w:cstheme="minorBidi"/>
          <w:b w:val="0"/>
          <w:bCs w:val="0"/>
          <w:noProof/>
          <w:sz w:val="22"/>
        </w:rPr>
      </w:pPr>
      <w:hyperlink w:anchor="_Toc530130656" w:history="1">
        <w:r w:rsidRPr="002E035A">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2E035A">
          <w:rPr>
            <w:rStyle w:val="Hyperlink"/>
            <w:noProof/>
          </w:rPr>
          <w:t>PROJECT DESCRIPTION AND SCOPE OF WORK</w:t>
        </w:r>
        <w:r>
          <w:rPr>
            <w:noProof/>
            <w:webHidden/>
          </w:rPr>
          <w:tab/>
        </w:r>
        <w:r>
          <w:rPr>
            <w:noProof/>
            <w:webHidden/>
          </w:rPr>
          <w:fldChar w:fldCharType="begin"/>
        </w:r>
        <w:r>
          <w:rPr>
            <w:noProof/>
            <w:webHidden/>
          </w:rPr>
          <w:instrText xml:space="preserve"> PAGEREF _Toc530130656 \h </w:instrText>
        </w:r>
        <w:r>
          <w:rPr>
            <w:noProof/>
            <w:webHidden/>
          </w:rPr>
        </w:r>
        <w:r>
          <w:rPr>
            <w:noProof/>
            <w:webHidden/>
          </w:rPr>
          <w:fldChar w:fldCharType="separate"/>
        </w:r>
        <w:r w:rsidR="00F80C0F">
          <w:rPr>
            <w:noProof/>
            <w:webHidden/>
          </w:rPr>
          <w:t>26</w:t>
        </w:r>
        <w:r>
          <w:rPr>
            <w:noProof/>
            <w:webHidden/>
          </w:rPr>
          <w:fldChar w:fldCharType="end"/>
        </w:r>
      </w:hyperlink>
    </w:p>
    <w:p w14:paraId="4C89EBD7" w14:textId="49EC57BD" w:rsidR="006B43B6" w:rsidRDefault="006B43B6">
      <w:pPr>
        <w:pStyle w:val="TOC2"/>
        <w:rPr>
          <w:rFonts w:asciiTheme="minorHAnsi" w:eastAsiaTheme="minorEastAsia" w:hAnsiTheme="minorHAnsi" w:cstheme="minorBidi"/>
          <w:sz w:val="22"/>
        </w:rPr>
      </w:pPr>
      <w:hyperlink w:anchor="_Toc530130657"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PROJECT OVERVIEW</w:t>
        </w:r>
        <w:r>
          <w:rPr>
            <w:webHidden/>
          </w:rPr>
          <w:tab/>
        </w:r>
        <w:r>
          <w:rPr>
            <w:webHidden/>
          </w:rPr>
          <w:fldChar w:fldCharType="begin"/>
        </w:r>
        <w:r>
          <w:rPr>
            <w:webHidden/>
          </w:rPr>
          <w:instrText xml:space="preserve"> PAGEREF _Toc530130657 \h </w:instrText>
        </w:r>
        <w:r>
          <w:rPr>
            <w:webHidden/>
          </w:rPr>
        </w:r>
        <w:r>
          <w:rPr>
            <w:webHidden/>
          </w:rPr>
          <w:fldChar w:fldCharType="separate"/>
        </w:r>
        <w:r w:rsidR="00F80C0F">
          <w:rPr>
            <w:webHidden/>
          </w:rPr>
          <w:t>26</w:t>
        </w:r>
        <w:r>
          <w:rPr>
            <w:webHidden/>
          </w:rPr>
          <w:fldChar w:fldCharType="end"/>
        </w:r>
      </w:hyperlink>
    </w:p>
    <w:p w14:paraId="6229645B" w14:textId="0AEED0B8" w:rsidR="006B43B6" w:rsidRDefault="006B43B6">
      <w:pPr>
        <w:pStyle w:val="TOC2"/>
        <w:rPr>
          <w:rFonts w:asciiTheme="minorHAnsi" w:eastAsiaTheme="minorEastAsia" w:hAnsiTheme="minorHAnsi" w:cstheme="minorBidi"/>
          <w:sz w:val="22"/>
        </w:rPr>
      </w:pPr>
      <w:hyperlink w:anchor="_Toc530130658"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PROJECT ENVIRONMENT</w:t>
        </w:r>
        <w:r>
          <w:rPr>
            <w:webHidden/>
          </w:rPr>
          <w:tab/>
        </w:r>
        <w:r>
          <w:rPr>
            <w:webHidden/>
          </w:rPr>
          <w:fldChar w:fldCharType="begin"/>
        </w:r>
        <w:r>
          <w:rPr>
            <w:webHidden/>
          </w:rPr>
          <w:instrText xml:space="preserve"> PAGEREF _Toc530130658 \h </w:instrText>
        </w:r>
        <w:r>
          <w:rPr>
            <w:webHidden/>
          </w:rPr>
        </w:r>
        <w:r>
          <w:rPr>
            <w:webHidden/>
          </w:rPr>
          <w:fldChar w:fldCharType="separate"/>
        </w:r>
        <w:r w:rsidR="00F80C0F">
          <w:rPr>
            <w:webHidden/>
          </w:rPr>
          <w:t>26</w:t>
        </w:r>
        <w:r>
          <w:rPr>
            <w:webHidden/>
          </w:rPr>
          <w:fldChar w:fldCharType="end"/>
        </w:r>
      </w:hyperlink>
    </w:p>
    <w:p w14:paraId="68FBDB4F" w14:textId="06C9DB45" w:rsidR="006B43B6" w:rsidRDefault="006B43B6">
      <w:pPr>
        <w:pStyle w:val="TOC2"/>
        <w:rPr>
          <w:rFonts w:asciiTheme="minorHAnsi" w:eastAsiaTheme="minorEastAsia" w:hAnsiTheme="minorHAnsi" w:cstheme="minorBidi"/>
          <w:sz w:val="22"/>
        </w:rPr>
      </w:pPr>
      <w:hyperlink w:anchor="_Toc530130659" w:history="1">
        <w:r w:rsidRPr="002E035A">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E035A">
          <w:rPr>
            <w:rStyle w:val="Hyperlink"/>
          </w:rPr>
          <w:t>PROJECT REQUIREMENTS/SCOPE OF WORK: TRANSITIONAL LIVING SERVICES</w:t>
        </w:r>
        <w:r>
          <w:rPr>
            <w:webHidden/>
          </w:rPr>
          <w:tab/>
        </w:r>
        <w:r>
          <w:rPr>
            <w:webHidden/>
          </w:rPr>
          <w:fldChar w:fldCharType="begin"/>
        </w:r>
        <w:r>
          <w:rPr>
            <w:webHidden/>
          </w:rPr>
          <w:instrText xml:space="preserve"> PAGEREF _Toc530130659 \h </w:instrText>
        </w:r>
        <w:r>
          <w:rPr>
            <w:webHidden/>
          </w:rPr>
        </w:r>
        <w:r>
          <w:rPr>
            <w:webHidden/>
          </w:rPr>
          <w:fldChar w:fldCharType="separate"/>
        </w:r>
        <w:r w:rsidR="00F80C0F">
          <w:rPr>
            <w:webHidden/>
          </w:rPr>
          <w:t>26</w:t>
        </w:r>
        <w:r>
          <w:rPr>
            <w:webHidden/>
          </w:rPr>
          <w:fldChar w:fldCharType="end"/>
        </w:r>
      </w:hyperlink>
    </w:p>
    <w:p w14:paraId="21196741" w14:textId="08ED90EE" w:rsidR="006B43B6" w:rsidRDefault="006B43B6">
      <w:pPr>
        <w:pStyle w:val="TOC2"/>
        <w:rPr>
          <w:rFonts w:asciiTheme="minorHAnsi" w:eastAsiaTheme="minorEastAsia" w:hAnsiTheme="minorHAnsi" w:cstheme="minorBidi"/>
          <w:sz w:val="22"/>
        </w:rPr>
      </w:pPr>
      <w:hyperlink w:anchor="_Toc530130660" w:history="1">
        <w:r w:rsidRPr="002E035A">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E035A">
          <w:rPr>
            <w:rStyle w:val="Hyperlink"/>
          </w:rPr>
          <w:t>Bidder Requirements:</w:t>
        </w:r>
        <w:r>
          <w:rPr>
            <w:webHidden/>
          </w:rPr>
          <w:tab/>
        </w:r>
        <w:r>
          <w:rPr>
            <w:webHidden/>
          </w:rPr>
          <w:fldChar w:fldCharType="begin"/>
        </w:r>
        <w:r>
          <w:rPr>
            <w:webHidden/>
          </w:rPr>
          <w:instrText xml:space="preserve"> PAGEREF _Toc530130660 \h </w:instrText>
        </w:r>
        <w:r>
          <w:rPr>
            <w:webHidden/>
          </w:rPr>
        </w:r>
        <w:r>
          <w:rPr>
            <w:webHidden/>
          </w:rPr>
          <w:fldChar w:fldCharType="separate"/>
        </w:r>
        <w:r w:rsidR="00F80C0F">
          <w:rPr>
            <w:webHidden/>
          </w:rPr>
          <w:t>28</w:t>
        </w:r>
        <w:r>
          <w:rPr>
            <w:webHidden/>
          </w:rPr>
          <w:fldChar w:fldCharType="end"/>
        </w:r>
      </w:hyperlink>
    </w:p>
    <w:p w14:paraId="669ADE43" w14:textId="1CDDAA0B" w:rsidR="006B43B6" w:rsidRDefault="006B43B6">
      <w:pPr>
        <w:pStyle w:val="TOC2"/>
        <w:rPr>
          <w:rFonts w:asciiTheme="minorHAnsi" w:eastAsiaTheme="minorEastAsia" w:hAnsiTheme="minorHAnsi" w:cstheme="minorBidi"/>
          <w:sz w:val="22"/>
        </w:rPr>
      </w:pPr>
      <w:hyperlink w:anchor="_Toc530130661" w:history="1">
        <w:r w:rsidRPr="002E035A">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E035A">
          <w:rPr>
            <w:rStyle w:val="Hyperlink"/>
          </w:rPr>
          <w:t>DELIVERABLES</w:t>
        </w:r>
        <w:r>
          <w:rPr>
            <w:webHidden/>
          </w:rPr>
          <w:tab/>
        </w:r>
        <w:r>
          <w:rPr>
            <w:webHidden/>
          </w:rPr>
          <w:fldChar w:fldCharType="begin"/>
        </w:r>
        <w:r>
          <w:rPr>
            <w:webHidden/>
          </w:rPr>
          <w:instrText xml:space="preserve"> PAGEREF _Toc530130661 \h </w:instrText>
        </w:r>
        <w:r>
          <w:rPr>
            <w:webHidden/>
          </w:rPr>
        </w:r>
        <w:r>
          <w:rPr>
            <w:webHidden/>
          </w:rPr>
          <w:fldChar w:fldCharType="separate"/>
        </w:r>
        <w:r w:rsidR="00F80C0F">
          <w:rPr>
            <w:webHidden/>
          </w:rPr>
          <w:t>29</w:t>
        </w:r>
        <w:r>
          <w:rPr>
            <w:webHidden/>
          </w:rPr>
          <w:fldChar w:fldCharType="end"/>
        </w:r>
      </w:hyperlink>
    </w:p>
    <w:p w14:paraId="5E4D8C46" w14:textId="7ED12895" w:rsidR="006B43B6" w:rsidRDefault="006B43B6">
      <w:pPr>
        <w:pStyle w:val="TOC1"/>
        <w:rPr>
          <w:rFonts w:asciiTheme="minorHAnsi" w:eastAsiaTheme="minorEastAsia" w:hAnsiTheme="minorHAnsi" w:cstheme="minorBidi"/>
          <w:b w:val="0"/>
          <w:bCs w:val="0"/>
          <w:noProof/>
          <w:sz w:val="22"/>
        </w:rPr>
      </w:pPr>
      <w:hyperlink w:anchor="_Toc530130662" w:history="1">
        <w:r w:rsidRPr="002E035A">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2E035A">
          <w:rPr>
            <w:rStyle w:val="Hyperlink"/>
            <w:noProof/>
          </w:rPr>
          <w:t>PROPOSAL INSTRUCTIONS</w:t>
        </w:r>
        <w:r>
          <w:rPr>
            <w:noProof/>
            <w:webHidden/>
          </w:rPr>
          <w:tab/>
        </w:r>
        <w:r>
          <w:rPr>
            <w:noProof/>
            <w:webHidden/>
          </w:rPr>
          <w:fldChar w:fldCharType="begin"/>
        </w:r>
        <w:r>
          <w:rPr>
            <w:noProof/>
            <w:webHidden/>
          </w:rPr>
          <w:instrText xml:space="preserve"> PAGEREF _Toc530130662 \h </w:instrText>
        </w:r>
        <w:r>
          <w:rPr>
            <w:noProof/>
            <w:webHidden/>
          </w:rPr>
        </w:r>
        <w:r>
          <w:rPr>
            <w:noProof/>
            <w:webHidden/>
          </w:rPr>
          <w:fldChar w:fldCharType="separate"/>
        </w:r>
        <w:r w:rsidR="00F80C0F">
          <w:rPr>
            <w:noProof/>
            <w:webHidden/>
          </w:rPr>
          <w:t>30</w:t>
        </w:r>
        <w:r>
          <w:rPr>
            <w:noProof/>
            <w:webHidden/>
          </w:rPr>
          <w:fldChar w:fldCharType="end"/>
        </w:r>
      </w:hyperlink>
    </w:p>
    <w:p w14:paraId="600B54C3" w14:textId="390ECBFF" w:rsidR="006B43B6" w:rsidRDefault="006B43B6">
      <w:pPr>
        <w:pStyle w:val="TOC2"/>
        <w:rPr>
          <w:rFonts w:asciiTheme="minorHAnsi" w:eastAsiaTheme="minorEastAsia" w:hAnsiTheme="minorHAnsi" w:cstheme="minorBidi"/>
          <w:sz w:val="22"/>
        </w:rPr>
      </w:pPr>
      <w:hyperlink w:anchor="_Toc530130663"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PROPOSAL SUBMISSION</w:t>
        </w:r>
        <w:r>
          <w:rPr>
            <w:webHidden/>
          </w:rPr>
          <w:tab/>
        </w:r>
        <w:r>
          <w:rPr>
            <w:webHidden/>
          </w:rPr>
          <w:fldChar w:fldCharType="begin"/>
        </w:r>
        <w:r>
          <w:rPr>
            <w:webHidden/>
          </w:rPr>
          <w:instrText xml:space="preserve"> PAGEREF _Toc530130663 \h </w:instrText>
        </w:r>
        <w:r>
          <w:rPr>
            <w:webHidden/>
          </w:rPr>
        </w:r>
        <w:r>
          <w:rPr>
            <w:webHidden/>
          </w:rPr>
          <w:fldChar w:fldCharType="separate"/>
        </w:r>
        <w:r w:rsidR="00F80C0F">
          <w:rPr>
            <w:webHidden/>
          </w:rPr>
          <w:t>30</w:t>
        </w:r>
        <w:r>
          <w:rPr>
            <w:webHidden/>
          </w:rPr>
          <w:fldChar w:fldCharType="end"/>
        </w:r>
      </w:hyperlink>
    </w:p>
    <w:p w14:paraId="2DBF95EE" w14:textId="07B4D6D3" w:rsidR="006B43B6" w:rsidRDefault="006B43B6">
      <w:pPr>
        <w:pStyle w:val="TOC1"/>
        <w:rPr>
          <w:rFonts w:asciiTheme="minorHAnsi" w:eastAsiaTheme="minorEastAsia" w:hAnsiTheme="minorHAnsi" w:cstheme="minorBidi"/>
          <w:b w:val="0"/>
          <w:bCs w:val="0"/>
          <w:noProof/>
          <w:sz w:val="22"/>
        </w:rPr>
      </w:pPr>
      <w:hyperlink w:anchor="_Toc530130664" w:history="1">
        <w:r w:rsidRPr="002E035A">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2E035A">
          <w:rPr>
            <w:rStyle w:val="Hyperlink"/>
            <w:noProof/>
          </w:rPr>
          <w:t>COST PROPOSAL REQUIREMENTS</w:t>
        </w:r>
        <w:r>
          <w:rPr>
            <w:noProof/>
            <w:webHidden/>
          </w:rPr>
          <w:tab/>
        </w:r>
        <w:r>
          <w:rPr>
            <w:noProof/>
            <w:webHidden/>
          </w:rPr>
          <w:fldChar w:fldCharType="begin"/>
        </w:r>
        <w:r>
          <w:rPr>
            <w:noProof/>
            <w:webHidden/>
          </w:rPr>
          <w:instrText xml:space="preserve"> PAGEREF _Toc530130664 \h </w:instrText>
        </w:r>
        <w:r>
          <w:rPr>
            <w:noProof/>
            <w:webHidden/>
          </w:rPr>
        </w:r>
        <w:r>
          <w:rPr>
            <w:noProof/>
            <w:webHidden/>
          </w:rPr>
          <w:fldChar w:fldCharType="separate"/>
        </w:r>
        <w:r w:rsidR="00F80C0F">
          <w:rPr>
            <w:noProof/>
            <w:webHidden/>
          </w:rPr>
          <w:t>33</w:t>
        </w:r>
        <w:r>
          <w:rPr>
            <w:noProof/>
            <w:webHidden/>
          </w:rPr>
          <w:fldChar w:fldCharType="end"/>
        </w:r>
      </w:hyperlink>
    </w:p>
    <w:p w14:paraId="29E7A42D" w14:textId="3FA20052" w:rsidR="006B43B6" w:rsidRDefault="006B43B6">
      <w:pPr>
        <w:pStyle w:val="TOC2"/>
        <w:rPr>
          <w:rFonts w:asciiTheme="minorHAnsi" w:eastAsiaTheme="minorEastAsia" w:hAnsiTheme="minorHAnsi" w:cstheme="minorBidi"/>
          <w:sz w:val="22"/>
        </w:rPr>
      </w:pPr>
      <w:hyperlink w:anchor="_Toc530130665" w:history="1">
        <w:r w:rsidRPr="002E035A">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E035A">
          <w:rPr>
            <w:rStyle w:val="Hyperlink"/>
          </w:rPr>
          <w:t>COST PROPOSAL</w:t>
        </w:r>
        <w:r>
          <w:rPr>
            <w:webHidden/>
          </w:rPr>
          <w:tab/>
        </w:r>
        <w:r>
          <w:rPr>
            <w:webHidden/>
          </w:rPr>
          <w:fldChar w:fldCharType="begin"/>
        </w:r>
        <w:r>
          <w:rPr>
            <w:webHidden/>
          </w:rPr>
          <w:instrText xml:space="preserve"> PAGEREF _Toc530130665 \h </w:instrText>
        </w:r>
        <w:r>
          <w:rPr>
            <w:webHidden/>
          </w:rPr>
        </w:r>
        <w:r>
          <w:rPr>
            <w:webHidden/>
          </w:rPr>
          <w:fldChar w:fldCharType="separate"/>
        </w:r>
        <w:r w:rsidR="00F80C0F">
          <w:rPr>
            <w:webHidden/>
          </w:rPr>
          <w:t>33</w:t>
        </w:r>
        <w:r>
          <w:rPr>
            <w:webHidden/>
          </w:rPr>
          <w:fldChar w:fldCharType="end"/>
        </w:r>
      </w:hyperlink>
    </w:p>
    <w:p w14:paraId="36922E96" w14:textId="44F30EF3" w:rsidR="006B43B6" w:rsidRDefault="006B43B6">
      <w:pPr>
        <w:pStyle w:val="TOC2"/>
        <w:rPr>
          <w:rFonts w:asciiTheme="minorHAnsi" w:eastAsiaTheme="minorEastAsia" w:hAnsiTheme="minorHAnsi" w:cstheme="minorBidi"/>
          <w:sz w:val="22"/>
        </w:rPr>
      </w:pPr>
      <w:hyperlink w:anchor="_Toc530130666" w:history="1">
        <w:r w:rsidRPr="002E035A">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E035A">
          <w:rPr>
            <w:rStyle w:val="Hyperlink"/>
          </w:rPr>
          <w:t>PRICES</w:t>
        </w:r>
        <w:r>
          <w:rPr>
            <w:webHidden/>
          </w:rPr>
          <w:tab/>
        </w:r>
        <w:r>
          <w:rPr>
            <w:webHidden/>
          </w:rPr>
          <w:fldChar w:fldCharType="begin"/>
        </w:r>
        <w:r>
          <w:rPr>
            <w:webHidden/>
          </w:rPr>
          <w:instrText xml:space="preserve"> PAGEREF _Toc530130666 \h </w:instrText>
        </w:r>
        <w:r>
          <w:rPr>
            <w:webHidden/>
          </w:rPr>
        </w:r>
        <w:r>
          <w:rPr>
            <w:webHidden/>
          </w:rPr>
          <w:fldChar w:fldCharType="separate"/>
        </w:r>
        <w:r w:rsidR="00F80C0F">
          <w:rPr>
            <w:webHidden/>
          </w:rPr>
          <w:t>33</w:t>
        </w:r>
        <w:r>
          <w:rPr>
            <w:webHidden/>
          </w:rPr>
          <w:fldChar w:fldCharType="end"/>
        </w:r>
      </w:hyperlink>
    </w:p>
    <w:p w14:paraId="2111FAF9" w14:textId="3B914CDB" w:rsidR="006B43B6" w:rsidRDefault="006B43B6">
      <w:pPr>
        <w:pStyle w:val="TOC1"/>
        <w:rPr>
          <w:rFonts w:asciiTheme="minorHAnsi" w:eastAsiaTheme="minorEastAsia" w:hAnsiTheme="minorHAnsi" w:cstheme="minorBidi"/>
          <w:b w:val="0"/>
          <w:bCs w:val="0"/>
          <w:noProof/>
          <w:sz w:val="22"/>
        </w:rPr>
      </w:pPr>
      <w:hyperlink w:anchor="_Toc530130667" w:history="1">
        <w:r w:rsidRPr="002E035A">
          <w:rPr>
            <w:rStyle w:val="Hyperlink"/>
            <w:noProof/>
          </w:rPr>
          <w:t>Form A Bidder Contact Sheet</w:t>
        </w:r>
        <w:r>
          <w:rPr>
            <w:noProof/>
            <w:webHidden/>
          </w:rPr>
          <w:tab/>
        </w:r>
        <w:r>
          <w:rPr>
            <w:noProof/>
            <w:webHidden/>
          </w:rPr>
          <w:fldChar w:fldCharType="begin"/>
        </w:r>
        <w:r>
          <w:rPr>
            <w:noProof/>
            <w:webHidden/>
          </w:rPr>
          <w:instrText xml:space="preserve"> PAGEREF _Toc530130667 \h </w:instrText>
        </w:r>
        <w:r>
          <w:rPr>
            <w:noProof/>
            <w:webHidden/>
          </w:rPr>
        </w:r>
        <w:r>
          <w:rPr>
            <w:noProof/>
            <w:webHidden/>
          </w:rPr>
          <w:fldChar w:fldCharType="separate"/>
        </w:r>
        <w:r w:rsidR="00F80C0F">
          <w:rPr>
            <w:noProof/>
            <w:webHidden/>
          </w:rPr>
          <w:t>34</w:t>
        </w:r>
        <w:r>
          <w:rPr>
            <w:noProof/>
            <w:webHidden/>
          </w:rPr>
          <w:fldChar w:fldCharType="end"/>
        </w:r>
      </w:hyperlink>
    </w:p>
    <w:p w14:paraId="49D5EB10" w14:textId="503E3976" w:rsidR="006B43B6" w:rsidRDefault="006B43B6">
      <w:pPr>
        <w:pStyle w:val="TOC1"/>
        <w:rPr>
          <w:rFonts w:asciiTheme="minorHAnsi" w:eastAsiaTheme="minorEastAsia" w:hAnsiTheme="minorHAnsi" w:cstheme="minorBidi"/>
          <w:b w:val="0"/>
          <w:bCs w:val="0"/>
          <w:noProof/>
          <w:sz w:val="22"/>
        </w:rPr>
      </w:pPr>
      <w:hyperlink w:anchor="_Toc530130668" w:history="1">
        <w:r w:rsidRPr="002E035A">
          <w:rPr>
            <w:rStyle w:val="Hyperlink"/>
            <w:noProof/>
          </w:rPr>
          <w:t>COST PROPOSAL  Request for Proposal Number 97867-O3</w:t>
        </w:r>
        <w:r>
          <w:rPr>
            <w:noProof/>
            <w:webHidden/>
          </w:rPr>
          <w:tab/>
        </w:r>
        <w:r>
          <w:rPr>
            <w:noProof/>
            <w:webHidden/>
          </w:rPr>
          <w:fldChar w:fldCharType="begin"/>
        </w:r>
        <w:r>
          <w:rPr>
            <w:noProof/>
            <w:webHidden/>
          </w:rPr>
          <w:instrText xml:space="preserve"> PAGEREF _Toc530130668 \h </w:instrText>
        </w:r>
        <w:r>
          <w:rPr>
            <w:noProof/>
            <w:webHidden/>
          </w:rPr>
        </w:r>
        <w:r>
          <w:rPr>
            <w:noProof/>
            <w:webHidden/>
          </w:rPr>
          <w:fldChar w:fldCharType="separate"/>
        </w:r>
        <w:r w:rsidR="00F80C0F">
          <w:rPr>
            <w:noProof/>
            <w:webHidden/>
          </w:rPr>
          <w:t>35</w:t>
        </w:r>
        <w:r>
          <w:rPr>
            <w:noProof/>
            <w:webHidden/>
          </w:rPr>
          <w:fldChar w:fldCharType="end"/>
        </w:r>
      </w:hyperlink>
    </w:p>
    <w:p w14:paraId="3BF3CF67" w14:textId="77777777"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1368803B" w14:textId="77777777" w:rsidR="00A20966" w:rsidRDefault="00A20966" w:rsidP="00514090"/>
    <w:p w14:paraId="2B0C1ACC" w14:textId="77777777" w:rsidR="008C1AFE" w:rsidRPr="00D83826" w:rsidRDefault="00A805D8" w:rsidP="00CC414C">
      <w:pPr>
        <w:pStyle w:val="Heading1"/>
        <w:tabs>
          <w:tab w:val="left" w:pos="1182"/>
        </w:tabs>
        <w:jc w:val="both"/>
      </w:pPr>
      <w:r>
        <w:br w:type="page"/>
      </w:r>
      <w:bookmarkStart w:id="4" w:name="_Toc494092125"/>
      <w:bookmarkStart w:id="5" w:name="_Toc530130589"/>
      <w:r w:rsidR="00CC414C">
        <w:t>G</w:t>
      </w:r>
      <w:r w:rsidR="008C1AFE" w:rsidRPr="00D83826">
        <w:t>LOSSARY OF TERMS</w:t>
      </w:r>
      <w:bookmarkEnd w:id="4"/>
      <w:bookmarkEnd w:id="5"/>
    </w:p>
    <w:p w14:paraId="3B2CE523" w14:textId="77777777" w:rsidR="008C1AFE" w:rsidRPr="00C16B2F" w:rsidRDefault="008C1AFE" w:rsidP="00C16B2F">
      <w:pPr>
        <w:pStyle w:val="Level1Body"/>
      </w:pPr>
    </w:p>
    <w:p w14:paraId="445F5026"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79292E1" w14:textId="77777777" w:rsidR="00886CD0" w:rsidRPr="003763B4" w:rsidRDefault="00886CD0" w:rsidP="00A85D2A">
      <w:pPr>
        <w:pStyle w:val="Glossary"/>
        <w:rPr>
          <w:rStyle w:val="Glossary-Bold"/>
          <w:rFonts w:cs="Arial"/>
          <w:szCs w:val="18"/>
        </w:rPr>
      </w:pPr>
    </w:p>
    <w:p w14:paraId="6D1989B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7C62D39" w14:textId="77777777" w:rsidR="00822F55" w:rsidRDefault="00822F55" w:rsidP="00A85D2A">
      <w:pPr>
        <w:pStyle w:val="Glossary"/>
        <w:rPr>
          <w:rFonts w:cs="Arial"/>
          <w:szCs w:val="18"/>
        </w:rPr>
      </w:pPr>
    </w:p>
    <w:p w14:paraId="58C18619"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B97C3D">
        <w:rPr>
          <w:rFonts w:cs="Arial"/>
          <w:szCs w:val="18"/>
        </w:rPr>
        <w:t>.</w:t>
      </w:r>
    </w:p>
    <w:p w14:paraId="1342553C" w14:textId="77777777" w:rsidR="008E7820" w:rsidRPr="003763B4" w:rsidRDefault="008E7820" w:rsidP="00A85D2A">
      <w:pPr>
        <w:pStyle w:val="Glossary"/>
        <w:rPr>
          <w:rFonts w:cs="Arial"/>
          <w:szCs w:val="18"/>
        </w:rPr>
      </w:pPr>
    </w:p>
    <w:p w14:paraId="72CCA4B4"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FD7794A" w14:textId="77777777" w:rsidR="00886CD0" w:rsidRPr="003763B4" w:rsidRDefault="00886CD0" w:rsidP="00A85D2A">
      <w:pPr>
        <w:pStyle w:val="Glossary"/>
        <w:rPr>
          <w:rFonts w:cs="Arial"/>
          <w:szCs w:val="18"/>
        </w:rPr>
      </w:pPr>
    </w:p>
    <w:p w14:paraId="7854D4E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979D8D8" w14:textId="77777777" w:rsidR="00886CD0" w:rsidRPr="003763B4" w:rsidRDefault="00886CD0" w:rsidP="00A85D2A">
      <w:pPr>
        <w:pStyle w:val="Glossary"/>
        <w:rPr>
          <w:rFonts w:cs="Arial"/>
          <w:szCs w:val="18"/>
        </w:rPr>
      </w:pPr>
    </w:p>
    <w:p w14:paraId="0280D8C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408D28A" w14:textId="77777777" w:rsidR="00886CD0" w:rsidRPr="003763B4" w:rsidRDefault="00886CD0" w:rsidP="00A85D2A">
      <w:pPr>
        <w:pStyle w:val="Glossary"/>
        <w:rPr>
          <w:rFonts w:cs="Arial"/>
          <w:szCs w:val="18"/>
        </w:rPr>
      </w:pPr>
    </w:p>
    <w:p w14:paraId="0181AAD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684A9A3" w14:textId="77777777" w:rsidR="00886CD0" w:rsidRPr="003763B4" w:rsidRDefault="00886CD0" w:rsidP="00A85D2A">
      <w:pPr>
        <w:pStyle w:val="Glossary"/>
        <w:rPr>
          <w:rFonts w:cs="Arial"/>
          <w:szCs w:val="18"/>
        </w:rPr>
      </w:pPr>
    </w:p>
    <w:p w14:paraId="0A6CCBC1"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0AD15B85" w14:textId="77777777" w:rsidR="001504A4" w:rsidRPr="003763B4" w:rsidRDefault="001504A4" w:rsidP="003F38F3">
      <w:pPr>
        <w:pStyle w:val="Glossary"/>
        <w:rPr>
          <w:rFonts w:cs="Arial"/>
          <w:szCs w:val="18"/>
        </w:rPr>
      </w:pPr>
    </w:p>
    <w:p w14:paraId="1CB0BDD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436F56EA" w14:textId="77777777" w:rsidR="00886CD0" w:rsidRPr="003763B4" w:rsidRDefault="00886CD0" w:rsidP="00A85D2A">
      <w:pPr>
        <w:pStyle w:val="Glossary"/>
        <w:rPr>
          <w:rFonts w:cs="Arial"/>
          <w:szCs w:val="18"/>
        </w:rPr>
      </w:pPr>
    </w:p>
    <w:p w14:paraId="2166343D"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68EECAD8" w14:textId="77777777" w:rsidR="00EA7294" w:rsidRPr="003763B4" w:rsidRDefault="00EA7294" w:rsidP="00A85D2A">
      <w:pPr>
        <w:pStyle w:val="Glossary"/>
        <w:rPr>
          <w:rFonts w:cs="Arial"/>
          <w:szCs w:val="18"/>
        </w:rPr>
      </w:pPr>
    </w:p>
    <w:p w14:paraId="2BE8B3A3"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19402EA9" w14:textId="77777777" w:rsidR="001504A4" w:rsidRPr="003763B4" w:rsidRDefault="001504A4" w:rsidP="00A85D2A">
      <w:pPr>
        <w:pStyle w:val="Glossary"/>
        <w:rPr>
          <w:rFonts w:cs="Arial"/>
          <w:szCs w:val="18"/>
        </w:rPr>
      </w:pPr>
    </w:p>
    <w:p w14:paraId="4E4AD6F2"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2824DBAE" w14:textId="77777777" w:rsidR="00886CD0" w:rsidRPr="003763B4" w:rsidRDefault="00886CD0" w:rsidP="00A85D2A">
      <w:pPr>
        <w:pStyle w:val="Glossary"/>
        <w:rPr>
          <w:rFonts w:cs="Arial"/>
          <w:szCs w:val="18"/>
        </w:rPr>
      </w:pPr>
    </w:p>
    <w:p w14:paraId="290C6CEB"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5CBB2A84" w14:textId="3EDC5446" w:rsidR="00886CD0" w:rsidRDefault="00886CD0" w:rsidP="00A85D2A">
      <w:pPr>
        <w:pStyle w:val="Glossary"/>
        <w:rPr>
          <w:rFonts w:cs="Arial"/>
          <w:szCs w:val="18"/>
        </w:rPr>
      </w:pPr>
    </w:p>
    <w:p w14:paraId="2599D14E" w14:textId="25D39E7D" w:rsidR="002B61BE" w:rsidRPr="00071605" w:rsidRDefault="002B61BE" w:rsidP="00A85D2A">
      <w:pPr>
        <w:pStyle w:val="Glossary"/>
        <w:rPr>
          <w:rFonts w:cs="Arial"/>
          <w:szCs w:val="18"/>
        </w:rPr>
      </w:pPr>
      <w:r>
        <w:rPr>
          <w:rFonts w:cs="Arial"/>
          <w:b/>
          <w:szCs w:val="18"/>
        </w:rPr>
        <w:t>BOP:</w:t>
      </w:r>
      <w:r>
        <w:rPr>
          <w:rFonts w:cs="Arial"/>
          <w:szCs w:val="18"/>
        </w:rPr>
        <w:t xml:space="preserve"> Board of Parole</w:t>
      </w:r>
    </w:p>
    <w:p w14:paraId="24D586E6" w14:textId="77777777" w:rsidR="00150383" w:rsidRPr="003763B4" w:rsidRDefault="00150383" w:rsidP="00A85D2A">
      <w:pPr>
        <w:pStyle w:val="Glossary"/>
        <w:rPr>
          <w:rFonts w:cs="Arial"/>
          <w:szCs w:val="18"/>
        </w:rPr>
      </w:pPr>
    </w:p>
    <w:p w14:paraId="2EA4DFC6"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6298DF1" w14:textId="77777777" w:rsidR="00886CD0" w:rsidRPr="003763B4" w:rsidRDefault="00886CD0" w:rsidP="00A85D2A">
      <w:pPr>
        <w:pStyle w:val="Glossary"/>
        <w:rPr>
          <w:rFonts w:cs="Arial"/>
          <w:szCs w:val="18"/>
        </w:rPr>
      </w:pPr>
    </w:p>
    <w:p w14:paraId="0337165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35FEB01" w14:textId="77777777" w:rsidR="00CE43FE" w:rsidRPr="003763B4" w:rsidRDefault="00CE43FE" w:rsidP="00A85D2A">
      <w:pPr>
        <w:pStyle w:val="Glossary"/>
        <w:rPr>
          <w:rFonts w:cs="Arial"/>
          <w:szCs w:val="18"/>
        </w:rPr>
      </w:pPr>
    </w:p>
    <w:p w14:paraId="41C76D71"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1ABE5DFF" w14:textId="77777777" w:rsidR="00886CD0" w:rsidRPr="003763B4" w:rsidRDefault="00886CD0" w:rsidP="00A85D2A">
      <w:pPr>
        <w:pStyle w:val="Glossary"/>
        <w:rPr>
          <w:rFonts w:cs="Arial"/>
          <w:szCs w:val="18"/>
        </w:rPr>
      </w:pPr>
    </w:p>
    <w:p w14:paraId="1428C03A"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7A633A92" w14:textId="77777777" w:rsidR="00822F55" w:rsidRDefault="00822F55" w:rsidP="00A85D2A">
      <w:pPr>
        <w:pStyle w:val="Glossary"/>
        <w:rPr>
          <w:rFonts w:cs="Arial"/>
          <w:szCs w:val="18"/>
        </w:rPr>
      </w:pPr>
    </w:p>
    <w:p w14:paraId="4BCAFA82"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44F936A7" w14:textId="77777777" w:rsidR="00604D9D" w:rsidRDefault="00604D9D" w:rsidP="00822F55">
      <w:pPr>
        <w:pStyle w:val="Glossary"/>
        <w:rPr>
          <w:rFonts w:cs="Arial"/>
          <w:szCs w:val="18"/>
        </w:rPr>
      </w:pPr>
    </w:p>
    <w:p w14:paraId="27B26DF3"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0330CF7C" w14:textId="77777777" w:rsidR="00822F55" w:rsidRPr="003763B4" w:rsidRDefault="00822F55" w:rsidP="00A85D2A">
      <w:pPr>
        <w:pStyle w:val="Glossary"/>
        <w:rPr>
          <w:rFonts w:cs="Arial"/>
          <w:szCs w:val="18"/>
        </w:rPr>
      </w:pPr>
    </w:p>
    <w:p w14:paraId="0294711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3C40755" w14:textId="77777777" w:rsidR="00886CD0" w:rsidRPr="003763B4" w:rsidRDefault="00886CD0" w:rsidP="00A85D2A">
      <w:pPr>
        <w:pStyle w:val="Glossary"/>
        <w:rPr>
          <w:rFonts w:cs="Arial"/>
          <w:szCs w:val="18"/>
        </w:rPr>
      </w:pPr>
    </w:p>
    <w:p w14:paraId="625A0F47"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34091358" w14:textId="77777777" w:rsidR="005C1CEF" w:rsidRPr="003763B4" w:rsidRDefault="005C1CEF" w:rsidP="003F38F3">
      <w:pPr>
        <w:pStyle w:val="Glossary"/>
        <w:rPr>
          <w:rFonts w:cs="Arial"/>
          <w:szCs w:val="18"/>
        </w:rPr>
      </w:pPr>
    </w:p>
    <w:p w14:paraId="5B37E498"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0A497BF4" w14:textId="77777777" w:rsidR="005C1CEF" w:rsidRPr="003763B4" w:rsidRDefault="005C1CEF" w:rsidP="003F38F3">
      <w:pPr>
        <w:pStyle w:val="Glossary"/>
        <w:rPr>
          <w:rFonts w:cs="Arial"/>
          <w:szCs w:val="18"/>
        </w:rPr>
      </w:pPr>
    </w:p>
    <w:p w14:paraId="40250639" w14:textId="77777777" w:rsidR="00B97C3D" w:rsidRDefault="00886CD0" w:rsidP="001558A1">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76C9697" w14:textId="77777777" w:rsidR="00B97C3D" w:rsidRDefault="00B97C3D" w:rsidP="00B97C3D">
      <w:pPr>
        <w:pStyle w:val="Glossary"/>
        <w:rPr>
          <w:rFonts w:cs="Arial"/>
          <w:szCs w:val="18"/>
        </w:rPr>
      </w:pPr>
    </w:p>
    <w:p w14:paraId="4BDA0F8C" w14:textId="77777777" w:rsidR="00886CD0" w:rsidRPr="001558A1" w:rsidRDefault="00886CD0" w:rsidP="00B97C3D">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1558A1">
        <w:rPr>
          <w:szCs w:val="22"/>
        </w:rPr>
        <w:t xml:space="preserve">Unless otherwise defined below, </w:t>
      </w:r>
      <w:r w:rsidRPr="001558A1">
        <w:rPr>
          <w:szCs w:val="22"/>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1558A1">
        <w:rPr>
          <w:szCs w:val="22"/>
        </w:rPr>
        <w:t>rec</w:t>
      </w:r>
      <w:r w:rsidR="00C67D97" w:rsidRPr="001558A1">
        <w:rPr>
          <w:szCs w:val="22"/>
        </w:rPr>
        <w:t>ei</w:t>
      </w:r>
      <w:r w:rsidR="00261246" w:rsidRPr="001558A1">
        <w:rPr>
          <w:szCs w:val="22"/>
        </w:rPr>
        <w:t>ve</w:t>
      </w:r>
      <w:r w:rsidRPr="003763B4">
        <w:rPr>
          <w:rFonts w:cs="Arial"/>
          <w:szCs w:val="18"/>
        </w:rPr>
        <w:t>.</w:t>
      </w:r>
    </w:p>
    <w:p w14:paraId="07934EE5" w14:textId="77777777" w:rsidR="00886CD0" w:rsidRPr="003763B4" w:rsidRDefault="00886CD0" w:rsidP="00A85D2A">
      <w:pPr>
        <w:pStyle w:val="Glossary"/>
        <w:rPr>
          <w:rFonts w:cs="Arial"/>
          <w:szCs w:val="18"/>
        </w:rPr>
      </w:pPr>
    </w:p>
    <w:p w14:paraId="39466349"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5C5BB4EB" w14:textId="77777777" w:rsidR="00886CD0" w:rsidRPr="003763B4" w:rsidRDefault="00886CD0" w:rsidP="00A85D2A">
      <w:pPr>
        <w:pStyle w:val="Glossary"/>
        <w:rPr>
          <w:rFonts w:cs="Arial"/>
          <w:szCs w:val="18"/>
        </w:rPr>
      </w:pPr>
    </w:p>
    <w:p w14:paraId="45388D90"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59BA043" w14:textId="77777777" w:rsidR="002A646A" w:rsidRDefault="002A646A" w:rsidP="00A85D2A">
      <w:pPr>
        <w:pStyle w:val="Glossary"/>
        <w:rPr>
          <w:rFonts w:cs="Arial"/>
          <w:szCs w:val="18"/>
        </w:rPr>
      </w:pPr>
    </w:p>
    <w:p w14:paraId="5E5FE0BC"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1F3D878E" w14:textId="77777777" w:rsidR="00EA7DBA" w:rsidRPr="003763B4" w:rsidRDefault="00EA7DBA" w:rsidP="00A85D2A">
      <w:pPr>
        <w:pStyle w:val="Glossary"/>
        <w:rPr>
          <w:rFonts w:cs="Arial"/>
          <w:szCs w:val="18"/>
          <w:highlight w:val="yellow"/>
        </w:rPr>
      </w:pPr>
    </w:p>
    <w:p w14:paraId="168624B6"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333B1097" w14:textId="77777777" w:rsidR="00EA7DBA" w:rsidRPr="003763B4" w:rsidRDefault="00EA7DBA" w:rsidP="003F38F3">
      <w:pPr>
        <w:pStyle w:val="Glossary"/>
        <w:rPr>
          <w:rFonts w:cs="Arial"/>
          <w:szCs w:val="18"/>
        </w:rPr>
      </w:pPr>
    </w:p>
    <w:p w14:paraId="7BF84CB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7FA3FCD7" w14:textId="77777777" w:rsidR="00513D7C" w:rsidRPr="003763B4" w:rsidRDefault="00513D7C" w:rsidP="003F38F3">
      <w:pPr>
        <w:pStyle w:val="Glossary"/>
        <w:rPr>
          <w:rFonts w:cs="Arial"/>
          <w:szCs w:val="18"/>
        </w:rPr>
      </w:pPr>
    </w:p>
    <w:p w14:paraId="5127C7C1"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7E27167E" w14:textId="77777777" w:rsidR="00886CD0" w:rsidRPr="003763B4" w:rsidRDefault="00886CD0" w:rsidP="00A85D2A">
      <w:pPr>
        <w:pStyle w:val="Glossary"/>
        <w:rPr>
          <w:rFonts w:cs="Arial"/>
          <w:szCs w:val="18"/>
        </w:rPr>
      </w:pPr>
    </w:p>
    <w:p w14:paraId="3C96E8BE"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046B9C5D" w14:textId="77777777" w:rsidR="005C1CEF" w:rsidRPr="003763B4" w:rsidRDefault="005C1CEF" w:rsidP="003F38F3">
      <w:pPr>
        <w:pStyle w:val="Glossary"/>
        <w:rPr>
          <w:rFonts w:cs="Arial"/>
          <w:szCs w:val="18"/>
        </w:rPr>
      </w:pPr>
    </w:p>
    <w:p w14:paraId="2F5A5F5F"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9099335" w14:textId="77777777" w:rsidR="00886CD0" w:rsidRPr="003763B4" w:rsidRDefault="00886CD0" w:rsidP="00A85D2A">
      <w:pPr>
        <w:pStyle w:val="Glossary"/>
        <w:rPr>
          <w:rFonts w:cs="Arial"/>
          <w:szCs w:val="18"/>
        </w:rPr>
      </w:pPr>
    </w:p>
    <w:p w14:paraId="3F612DF9"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E2D7B82" w14:textId="77777777" w:rsidR="00936B9E" w:rsidRPr="003763B4" w:rsidRDefault="00936B9E" w:rsidP="00A85D2A">
      <w:pPr>
        <w:pStyle w:val="Glossary"/>
        <w:rPr>
          <w:rFonts w:cs="Arial"/>
          <w:szCs w:val="18"/>
        </w:rPr>
      </w:pPr>
    </w:p>
    <w:p w14:paraId="01E7D9BC"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698BAEB" w14:textId="77777777" w:rsidR="00936B9E" w:rsidRPr="003763B4" w:rsidRDefault="00936B9E" w:rsidP="00A85D2A">
      <w:pPr>
        <w:pStyle w:val="Glossary"/>
        <w:rPr>
          <w:rFonts w:cs="Arial"/>
          <w:szCs w:val="18"/>
        </w:rPr>
      </w:pPr>
    </w:p>
    <w:p w14:paraId="1C479700"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0178AC60" w14:textId="77777777" w:rsidR="00886CD0" w:rsidRPr="003763B4" w:rsidRDefault="00886CD0" w:rsidP="00A85D2A">
      <w:pPr>
        <w:pStyle w:val="Glossary"/>
        <w:rPr>
          <w:rFonts w:cs="Arial"/>
          <w:szCs w:val="18"/>
        </w:rPr>
      </w:pPr>
    </w:p>
    <w:p w14:paraId="0D799C65"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0D71870B" w14:textId="77777777" w:rsidR="00886CD0" w:rsidRPr="003763B4" w:rsidRDefault="00886CD0" w:rsidP="00A85D2A">
      <w:pPr>
        <w:pStyle w:val="Glossary"/>
        <w:rPr>
          <w:rFonts w:cs="Arial"/>
          <w:szCs w:val="18"/>
        </w:rPr>
      </w:pPr>
    </w:p>
    <w:p w14:paraId="5756606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27BC9EAE" w14:textId="77777777" w:rsidR="00261246" w:rsidRPr="003763B4" w:rsidRDefault="00261246" w:rsidP="00261246">
      <w:pPr>
        <w:pStyle w:val="Glossary"/>
        <w:rPr>
          <w:rFonts w:cs="Arial"/>
          <w:szCs w:val="18"/>
        </w:rPr>
      </w:pPr>
    </w:p>
    <w:p w14:paraId="0A2039CE"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115636FB" w14:textId="77777777" w:rsidR="00886CD0" w:rsidRPr="003763B4" w:rsidRDefault="00886CD0" w:rsidP="00A85D2A">
      <w:pPr>
        <w:pStyle w:val="Glossary"/>
        <w:rPr>
          <w:rFonts w:cs="Arial"/>
          <w:szCs w:val="18"/>
        </w:rPr>
      </w:pPr>
    </w:p>
    <w:p w14:paraId="3387F5EE"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1F26E87" w14:textId="77777777" w:rsidR="00962CBD" w:rsidRPr="003763B4" w:rsidRDefault="00962CBD" w:rsidP="00A85D2A">
      <w:pPr>
        <w:pStyle w:val="Glossary"/>
        <w:rPr>
          <w:rFonts w:cs="Arial"/>
          <w:szCs w:val="18"/>
        </w:rPr>
      </w:pPr>
    </w:p>
    <w:p w14:paraId="4C86D3F6"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6B7E5092" w14:textId="77777777" w:rsidR="00617872" w:rsidRPr="003763B4" w:rsidRDefault="00617872" w:rsidP="00A85D2A">
      <w:pPr>
        <w:pStyle w:val="Glossary"/>
        <w:rPr>
          <w:rFonts w:cs="Arial"/>
          <w:szCs w:val="18"/>
        </w:rPr>
      </w:pPr>
    </w:p>
    <w:p w14:paraId="67E5D777"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7787D5C1" w14:textId="77777777" w:rsidR="00EA7DBA" w:rsidRPr="003763B4" w:rsidRDefault="00EA7DBA" w:rsidP="00A85D2A">
      <w:pPr>
        <w:pStyle w:val="Glossary"/>
        <w:rPr>
          <w:rFonts w:cs="Arial"/>
          <w:szCs w:val="18"/>
        </w:rPr>
      </w:pPr>
    </w:p>
    <w:p w14:paraId="3120520A"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3FF8061A" w14:textId="77777777" w:rsidR="00886CD0" w:rsidRPr="003763B4" w:rsidRDefault="00886CD0" w:rsidP="00A85D2A">
      <w:pPr>
        <w:pStyle w:val="Glossary"/>
        <w:rPr>
          <w:rFonts w:cs="Arial"/>
          <w:szCs w:val="18"/>
        </w:rPr>
      </w:pPr>
    </w:p>
    <w:p w14:paraId="290EDD54"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3A4D96BD" w14:textId="77777777" w:rsidR="003044A0" w:rsidRDefault="003044A0" w:rsidP="00A85D2A">
      <w:pPr>
        <w:pStyle w:val="Glossary"/>
        <w:rPr>
          <w:rFonts w:cs="Arial"/>
          <w:szCs w:val="18"/>
        </w:rPr>
      </w:pPr>
    </w:p>
    <w:p w14:paraId="4D9CA57A"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D852AD7" w14:textId="77777777" w:rsidR="00F94F2B" w:rsidRPr="003763B4" w:rsidRDefault="00F94F2B" w:rsidP="00A85D2A">
      <w:pPr>
        <w:pStyle w:val="Glossary"/>
        <w:rPr>
          <w:rFonts w:cs="Arial"/>
          <w:szCs w:val="18"/>
        </w:rPr>
      </w:pPr>
    </w:p>
    <w:p w14:paraId="48C934B3"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69F79283" w14:textId="77777777" w:rsidR="007257D1" w:rsidRPr="003763B4" w:rsidRDefault="007257D1" w:rsidP="00A85D2A">
      <w:pPr>
        <w:pStyle w:val="Glossary"/>
        <w:rPr>
          <w:rFonts w:cs="Arial"/>
          <w:szCs w:val="18"/>
        </w:rPr>
      </w:pPr>
    </w:p>
    <w:p w14:paraId="59BCA379"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4D84AC6" w14:textId="77777777" w:rsidR="005C1CEF" w:rsidRPr="003763B4" w:rsidRDefault="005C1CEF" w:rsidP="00A85D2A">
      <w:pPr>
        <w:pStyle w:val="Glossary"/>
        <w:rPr>
          <w:rFonts w:cs="Arial"/>
          <w:szCs w:val="18"/>
        </w:rPr>
      </w:pPr>
    </w:p>
    <w:p w14:paraId="68B96465"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2B4D680F" w14:textId="77777777" w:rsidR="00886CD0" w:rsidRPr="003763B4" w:rsidRDefault="00886CD0" w:rsidP="00A85D2A">
      <w:pPr>
        <w:pStyle w:val="Glossary"/>
        <w:rPr>
          <w:rFonts w:cs="Arial"/>
          <w:szCs w:val="18"/>
        </w:rPr>
      </w:pPr>
    </w:p>
    <w:p w14:paraId="539DDA78"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9D31152" w14:textId="77777777" w:rsidR="009F2805" w:rsidRPr="003763B4" w:rsidRDefault="009F2805" w:rsidP="00A85D2A">
      <w:pPr>
        <w:pStyle w:val="Glossary"/>
        <w:rPr>
          <w:rFonts w:cs="Arial"/>
          <w:szCs w:val="18"/>
        </w:rPr>
      </w:pPr>
    </w:p>
    <w:p w14:paraId="614C6DEC"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C21EF98" w14:textId="77777777" w:rsidR="00886CD0" w:rsidRPr="003763B4" w:rsidRDefault="00886CD0" w:rsidP="00A85D2A">
      <w:pPr>
        <w:pStyle w:val="Glossary"/>
        <w:rPr>
          <w:rFonts w:cs="Arial"/>
          <w:szCs w:val="18"/>
        </w:rPr>
      </w:pPr>
    </w:p>
    <w:p w14:paraId="4CF17388"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65EA1606" w14:textId="77777777" w:rsidR="007F0D64" w:rsidRPr="003763B4" w:rsidRDefault="007F0D64" w:rsidP="00A85D2A">
      <w:pPr>
        <w:pStyle w:val="Glossary"/>
        <w:rPr>
          <w:rFonts w:cs="Arial"/>
          <w:szCs w:val="18"/>
        </w:rPr>
      </w:pPr>
    </w:p>
    <w:p w14:paraId="605BDA6A"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ED70679" w14:textId="0040345B" w:rsidR="005C1CEF" w:rsidRDefault="005C1CEF" w:rsidP="003F38F3">
      <w:pPr>
        <w:pStyle w:val="Glossary"/>
        <w:rPr>
          <w:rFonts w:cs="Arial"/>
          <w:szCs w:val="18"/>
        </w:rPr>
      </w:pPr>
    </w:p>
    <w:p w14:paraId="3A253BE2" w14:textId="0ED068D5" w:rsidR="00F00F74" w:rsidRPr="00F00F74" w:rsidRDefault="00F00F74" w:rsidP="003F38F3">
      <w:pPr>
        <w:pStyle w:val="Glossary"/>
        <w:rPr>
          <w:rFonts w:cs="Arial"/>
          <w:szCs w:val="18"/>
        </w:rPr>
      </w:pPr>
      <w:r w:rsidRPr="006B43B6">
        <w:rPr>
          <w:rFonts w:cs="Arial"/>
          <w:b/>
          <w:szCs w:val="18"/>
        </w:rPr>
        <w:t xml:space="preserve">NBOP:  </w:t>
      </w:r>
      <w:r w:rsidR="002B61BE">
        <w:rPr>
          <w:rFonts w:cs="Arial"/>
          <w:szCs w:val="18"/>
        </w:rPr>
        <w:t xml:space="preserve">Nebraska </w:t>
      </w:r>
      <w:r w:rsidRPr="00F00F74">
        <w:rPr>
          <w:rFonts w:cs="Arial"/>
          <w:szCs w:val="18"/>
        </w:rPr>
        <w:t>Board of Parole</w:t>
      </w:r>
    </w:p>
    <w:p w14:paraId="0CDFCBF1" w14:textId="77777777" w:rsidR="00F00F74" w:rsidRPr="003763B4" w:rsidRDefault="00F00F74" w:rsidP="003F38F3">
      <w:pPr>
        <w:pStyle w:val="Glossary"/>
        <w:rPr>
          <w:rFonts w:cs="Arial"/>
          <w:szCs w:val="18"/>
        </w:rPr>
      </w:pPr>
    </w:p>
    <w:p w14:paraId="5A20345C"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2085968C" w14:textId="77777777" w:rsidR="00BF083E" w:rsidRPr="003763B4" w:rsidRDefault="00BF083E" w:rsidP="003F38F3">
      <w:pPr>
        <w:pStyle w:val="Glossary"/>
        <w:rPr>
          <w:rFonts w:cs="Arial"/>
          <w:szCs w:val="18"/>
        </w:rPr>
      </w:pPr>
    </w:p>
    <w:p w14:paraId="3FED4CA1"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0DA1992E" w14:textId="77777777" w:rsidR="008E2939" w:rsidRPr="003763B4" w:rsidRDefault="008E2939" w:rsidP="00A85D2A">
      <w:pPr>
        <w:pStyle w:val="Glossary"/>
        <w:rPr>
          <w:rFonts w:cs="Arial"/>
          <w:szCs w:val="18"/>
        </w:rPr>
      </w:pPr>
    </w:p>
    <w:p w14:paraId="0B7E2147"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0CF50AD" w14:textId="77777777" w:rsidR="00886CD0" w:rsidRPr="003763B4" w:rsidRDefault="00886CD0" w:rsidP="00A85D2A">
      <w:pPr>
        <w:pStyle w:val="Glossary"/>
        <w:rPr>
          <w:rFonts w:cs="Arial"/>
          <w:szCs w:val="18"/>
        </w:rPr>
      </w:pPr>
    </w:p>
    <w:p w14:paraId="2C56B2F3"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51BCD4D" w14:textId="77777777" w:rsidR="00886CD0" w:rsidRPr="003763B4" w:rsidRDefault="00886CD0" w:rsidP="00A85D2A">
      <w:pPr>
        <w:pStyle w:val="Glossary"/>
        <w:rPr>
          <w:rFonts w:cs="Arial"/>
          <w:szCs w:val="18"/>
        </w:rPr>
      </w:pPr>
    </w:p>
    <w:p w14:paraId="669FCAB7"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B30B878" w14:textId="77777777" w:rsidR="00BF083E" w:rsidRPr="003763B4" w:rsidRDefault="00BF083E" w:rsidP="00A85D2A">
      <w:pPr>
        <w:pStyle w:val="Glossary"/>
        <w:rPr>
          <w:rFonts w:cs="Arial"/>
          <w:szCs w:val="18"/>
        </w:rPr>
      </w:pPr>
    </w:p>
    <w:p w14:paraId="372197A1"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1EC2D2A2" w14:textId="77777777" w:rsidR="00886CD0" w:rsidRPr="003763B4" w:rsidRDefault="00886CD0" w:rsidP="00A85D2A">
      <w:pPr>
        <w:pStyle w:val="Glossary"/>
        <w:rPr>
          <w:rFonts w:cs="Arial"/>
          <w:szCs w:val="18"/>
        </w:rPr>
      </w:pPr>
    </w:p>
    <w:p w14:paraId="33174DD8"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0122BC4" w14:textId="77777777" w:rsidR="00604D9D" w:rsidRDefault="00604D9D" w:rsidP="00A85D2A">
      <w:pPr>
        <w:pStyle w:val="Glossary"/>
        <w:rPr>
          <w:rFonts w:cs="Arial"/>
          <w:szCs w:val="18"/>
        </w:rPr>
      </w:pPr>
    </w:p>
    <w:p w14:paraId="7425BEF0"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671AFAFD" w14:textId="77777777" w:rsidR="0044053E" w:rsidRPr="003763B4" w:rsidRDefault="0044053E" w:rsidP="00A85D2A">
      <w:pPr>
        <w:pStyle w:val="Glossary"/>
        <w:rPr>
          <w:rStyle w:val="Glossary-Bold"/>
          <w:rFonts w:cs="Arial"/>
          <w:szCs w:val="18"/>
        </w:rPr>
      </w:pPr>
    </w:p>
    <w:p w14:paraId="111BBB37"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6FE9F7C2" w14:textId="77777777" w:rsidR="00886CD0" w:rsidRPr="003763B4" w:rsidRDefault="00886CD0" w:rsidP="00A85D2A">
      <w:pPr>
        <w:pStyle w:val="Glossary"/>
        <w:rPr>
          <w:rFonts w:cs="Arial"/>
          <w:szCs w:val="18"/>
        </w:rPr>
      </w:pPr>
    </w:p>
    <w:p w14:paraId="7DD2B1F4"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701CDD0" w14:textId="77777777" w:rsidR="00886CD0" w:rsidRPr="003763B4" w:rsidRDefault="00886CD0" w:rsidP="00A85D2A">
      <w:pPr>
        <w:pStyle w:val="Glossary"/>
        <w:rPr>
          <w:rFonts w:cs="Arial"/>
          <w:szCs w:val="18"/>
        </w:rPr>
      </w:pPr>
    </w:p>
    <w:p w14:paraId="3B4154E4"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4628EBC" w14:textId="77777777" w:rsidR="00886CD0" w:rsidRPr="003763B4" w:rsidRDefault="00886CD0" w:rsidP="00A85D2A">
      <w:pPr>
        <w:pStyle w:val="Glossary"/>
        <w:rPr>
          <w:rFonts w:cs="Arial"/>
          <w:szCs w:val="18"/>
        </w:rPr>
      </w:pPr>
    </w:p>
    <w:p w14:paraId="640AAF51"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08F49B48" w14:textId="77777777" w:rsidR="00886CD0" w:rsidRPr="003763B4" w:rsidRDefault="00886CD0" w:rsidP="00A85D2A">
      <w:pPr>
        <w:pStyle w:val="Glossary"/>
        <w:rPr>
          <w:rFonts w:cs="Arial"/>
          <w:szCs w:val="18"/>
        </w:rPr>
      </w:pPr>
    </w:p>
    <w:p w14:paraId="2AF5DF5E"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586D431" w14:textId="77777777" w:rsidR="00886CD0" w:rsidRPr="003763B4" w:rsidRDefault="00886CD0" w:rsidP="00A85D2A">
      <w:pPr>
        <w:pStyle w:val="Glossary"/>
        <w:rPr>
          <w:rFonts w:cs="Arial"/>
          <w:szCs w:val="18"/>
        </w:rPr>
      </w:pPr>
    </w:p>
    <w:p w14:paraId="10873ABD" w14:textId="77777777" w:rsidR="006B33F6" w:rsidRDefault="00886CD0" w:rsidP="006B33F6">
      <w:pPr>
        <w:pStyle w:val="Glossary"/>
        <w:rPr>
          <w:rStyle w:val="Glossary-Bold"/>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2EE51D75" w14:textId="77777777" w:rsidR="006B33F6" w:rsidRDefault="006B33F6" w:rsidP="006B33F6">
      <w:pPr>
        <w:pStyle w:val="Glossary"/>
        <w:rPr>
          <w:rStyle w:val="Glossary-Bold"/>
          <w:rFonts w:cs="Arial"/>
          <w:szCs w:val="18"/>
        </w:rPr>
      </w:pPr>
    </w:p>
    <w:p w14:paraId="26A7DF35" w14:textId="77777777" w:rsidR="001843EC" w:rsidRPr="003763B4" w:rsidRDefault="001843EC" w:rsidP="006B33F6">
      <w:pPr>
        <w:pStyle w:val="Glossary"/>
      </w:pPr>
      <w:r w:rsidRPr="002A339E">
        <w:rPr>
          <w:rStyle w:val="Glossary-Bold"/>
          <w:rFonts w:cs="Arial"/>
          <w:szCs w:val="18"/>
        </w:rPr>
        <w:t>Proprietary Information:</w:t>
      </w:r>
      <w:r w:rsidRPr="002A339E">
        <w:t xml:space="preserve">  Proprietary information is defined as trade secrets, academic and scientific research work which is in progress and unpublished, and other information which if released would give advantage to business competitors and serv</w:t>
      </w:r>
      <w:r w:rsidR="00DB3AF8">
        <w:t>e</w:t>
      </w:r>
      <w:r w:rsidR="00604D9D">
        <w:t>s</w:t>
      </w:r>
      <w:r w:rsidRPr="002A339E">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12AB598" w14:textId="77777777" w:rsidR="00886CD0" w:rsidRPr="003763B4" w:rsidRDefault="00886CD0" w:rsidP="00A85D2A">
      <w:pPr>
        <w:pStyle w:val="Glossary"/>
        <w:rPr>
          <w:rFonts w:cs="Arial"/>
          <w:szCs w:val="18"/>
        </w:rPr>
      </w:pPr>
    </w:p>
    <w:p w14:paraId="2E854AAE" w14:textId="77777777" w:rsidR="00886CD0" w:rsidRPr="00C16B2F" w:rsidRDefault="00886CD0" w:rsidP="00C16B2F">
      <w:pPr>
        <w:jc w:val="left"/>
        <w:rPr>
          <w:b/>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C16B2F">
        <w:rPr>
          <w:sz w:val="18"/>
        </w:rPr>
        <w:t xml:space="preserve">A complaint about a governmental action or decision related to </w:t>
      </w:r>
      <w:r w:rsidR="00822F55" w:rsidRPr="00C16B2F">
        <w:rPr>
          <w:sz w:val="18"/>
        </w:rPr>
        <w:t xml:space="preserve">a </w:t>
      </w:r>
      <w:r w:rsidR="00410C85" w:rsidRPr="00C16B2F">
        <w:rPr>
          <w:sz w:val="18"/>
        </w:rPr>
        <w:t>RFP</w:t>
      </w:r>
      <w:r w:rsidR="00823B64" w:rsidRPr="00C16B2F">
        <w:rPr>
          <w:sz w:val="18"/>
        </w:rPr>
        <w:t xml:space="preserve"> or resultant contract, brought by a vendor who has timely submitted a bid response in connection with the award in question, to AS Materiel Division or another designated agency with the intention of achieving a remedial result.</w:t>
      </w:r>
    </w:p>
    <w:p w14:paraId="4A8ED378" w14:textId="77777777" w:rsidR="00A91522" w:rsidRPr="003763B4" w:rsidRDefault="00A91522" w:rsidP="00A85D2A">
      <w:pPr>
        <w:pStyle w:val="Glossary"/>
        <w:rPr>
          <w:rFonts w:cs="Arial"/>
          <w:szCs w:val="18"/>
        </w:rPr>
      </w:pPr>
    </w:p>
    <w:p w14:paraId="64538FC3"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4BF1EA1" w14:textId="77777777" w:rsidR="00886CD0" w:rsidRPr="003763B4" w:rsidRDefault="00886CD0" w:rsidP="00A85D2A">
      <w:pPr>
        <w:pStyle w:val="Glossary"/>
        <w:rPr>
          <w:rFonts w:cs="Arial"/>
          <w:szCs w:val="18"/>
        </w:rPr>
      </w:pPr>
    </w:p>
    <w:p w14:paraId="6306EAD1"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1B6B3629" w14:textId="77777777" w:rsidR="00886CD0" w:rsidRPr="003763B4" w:rsidRDefault="00886CD0" w:rsidP="00A85D2A">
      <w:pPr>
        <w:pStyle w:val="Glossary"/>
        <w:rPr>
          <w:rFonts w:cs="Arial"/>
          <w:szCs w:val="18"/>
        </w:rPr>
      </w:pPr>
    </w:p>
    <w:p w14:paraId="7B097B63"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35CF8385" w14:textId="77777777" w:rsidR="001321EE" w:rsidRPr="003763B4" w:rsidRDefault="001321EE" w:rsidP="00A85D2A">
      <w:pPr>
        <w:pStyle w:val="Glossary"/>
        <w:rPr>
          <w:rFonts w:cs="Arial"/>
          <w:szCs w:val="18"/>
        </w:rPr>
      </w:pPr>
    </w:p>
    <w:p w14:paraId="74F55736"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031FA0EA" w14:textId="77777777" w:rsidR="001321EE" w:rsidRPr="003763B4" w:rsidRDefault="001321EE" w:rsidP="00A85D2A">
      <w:pPr>
        <w:pStyle w:val="Glossary"/>
        <w:rPr>
          <w:rFonts w:cs="Arial"/>
          <w:szCs w:val="18"/>
        </w:rPr>
      </w:pPr>
    </w:p>
    <w:p w14:paraId="6F6CF2DE"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41AE21E4" w14:textId="77777777" w:rsidR="00886CD0" w:rsidRPr="003763B4" w:rsidRDefault="00886CD0" w:rsidP="003F38F3">
      <w:pPr>
        <w:pStyle w:val="Glossary"/>
        <w:rPr>
          <w:rFonts w:cs="Arial"/>
          <w:szCs w:val="18"/>
        </w:rPr>
      </w:pPr>
    </w:p>
    <w:p w14:paraId="50570051"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34B4111F" w14:textId="77777777" w:rsidR="00886CD0" w:rsidRPr="003763B4" w:rsidRDefault="00886CD0" w:rsidP="00A85D2A">
      <w:pPr>
        <w:pStyle w:val="Glossary"/>
        <w:rPr>
          <w:rFonts w:cs="Arial"/>
          <w:szCs w:val="18"/>
        </w:rPr>
      </w:pPr>
    </w:p>
    <w:p w14:paraId="7B01A91A"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9C1384B" w14:textId="77777777" w:rsidR="001321EE" w:rsidRPr="003763B4" w:rsidRDefault="001321EE" w:rsidP="00A85D2A">
      <w:pPr>
        <w:pStyle w:val="Glossary"/>
        <w:rPr>
          <w:rFonts w:cs="Arial"/>
          <w:szCs w:val="18"/>
        </w:rPr>
      </w:pPr>
    </w:p>
    <w:p w14:paraId="549953CF"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19311FBE" w14:textId="77777777" w:rsidR="0050020B" w:rsidRPr="003763B4" w:rsidRDefault="0050020B" w:rsidP="00A85D2A">
      <w:pPr>
        <w:pStyle w:val="Glossary"/>
        <w:rPr>
          <w:rFonts w:cs="Arial"/>
          <w:szCs w:val="18"/>
        </w:rPr>
      </w:pPr>
    </w:p>
    <w:p w14:paraId="0C9B72F3"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2958D39" w14:textId="77777777" w:rsidR="00886CD0" w:rsidRPr="003763B4" w:rsidRDefault="00886CD0" w:rsidP="00A85D2A">
      <w:pPr>
        <w:pStyle w:val="Glossary"/>
        <w:rPr>
          <w:rFonts w:cs="Arial"/>
          <w:szCs w:val="18"/>
        </w:rPr>
      </w:pPr>
    </w:p>
    <w:p w14:paraId="7E579F57"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288D26E" w14:textId="77777777" w:rsidR="005C1CEF" w:rsidRPr="003763B4" w:rsidRDefault="005C1CEF" w:rsidP="005C1CEF">
      <w:pPr>
        <w:pStyle w:val="Glossary"/>
        <w:rPr>
          <w:rFonts w:cs="Arial"/>
          <w:szCs w:val="18"/>
        </w:rPr>
      </w:pPr>
    </w:p>
    <w:p w14:paraId="55FD8952"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7A89F3F1" w14:textId="77777777" w:rsidR="00E144A6" w:rsidRPr="003763B4" w:rsidRDefault="00E144A6" w:rsidP="00A85D2A">
      <w:pPr>
        <w:pStyle w:val="Glossary"/>
        <w:rPr>
          <w:rStyle w:val="Glossary-Bold"/>
          <w:rFonts w:cs="Arial"/>
          <w:szCs w:val="18"/>
        </w:rPr>
      </w:pPr>
    </w:p>
    <w:p w14:paraId="19605DA3"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20F4FE13" w14:textId="77777777" w:rsidR="00693541" w:rsidRPr="003763B4" w:rsidRDefault="00693541" w:rsidP="003F38F3">
      <w:pPr>
        <w:pStyle w:val="Glossary"/>
        <w:rPr>
          <w:rFonts w:cs="Arial"/>
          <w:szCs w:val="18"/>
        </w:rPr>
      </w:pPr>
    </w:p>
    <w:p w14:paraId="71C3D9CB"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0187381C" w14:textId="77777777" w:rsidR="00886CD0" w:rsidRPr="003763B4" w:rsidRDefault="00886CD0" w:rsidP="003F38F3">
      <w:pPr>
        <w:pStyle w:val="Glossary"/>
        <w:rPr>
          <w:rFonts w:cs="Arial"/>
          <w:szCs w:val="18"/>
        </w:rPr>
      </w:pPr>
    </w:p>
    <w:p w14:paraId="3B804B49"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43D50371" w14:textId="77777777" w:rsidR="00491633" w:rsidRDefault="00491633" w:rsidP="00A85D2A">
      <w:pPr>
        <w:pStyle w:val="Glossary"/>
        <w:rPr>
          <w:rFonts w:cs="Arial"/>
          <w:szCs w:val="18"/>
        </w:rPr>
      </w:pPr>
    </w:p>
    <w:p w14:paraId="5DF1D5C6"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21A2F0F6" w14:textId="77777777" w:rsidR="00DB3AF8" w:rsidRDefault="00DB3AF8" w:rsidP="00A85D2A">
      <w:pPr>
        <w:pStyle w:val="Glossary"/>
        <w:rPr>
          <w:rFonts w:cs="Arial"/>
          <w:szCs w:val="18"/>
        </w:rPr>
      </w:pPr>
    </w:p>
    <w:p w14:paraId="0302D3A7" w14:textId="77777777" w:rsidR="00604D9D" w:rsidRPr="00553EE1" w:rsidRDefault="00604D9D" w:rsidP="00604D9D">
      <w:pPr>
        <w:pStyle w:val="Glossary"/>
      </w:pPr>
      <w:r w:rsidRPr="0047591F">
        <w:rPr>
          <w:b/>
        </w:rPr>
        <w:t>Subcontractor:</w:t>
      </w:r>
      <w:r>
        <w:rPr>
          <w:b/>
        </w:rPr>
        <w:t xml:space="preserve"> </w:t>
      </w:r>
      <w:r>
        <w:t xml:space="preserve">Individual or entity with whom the </w:t>
      </w:r>
      <w:r w:rsidR="00A823C3">
        <w:t>C</w:t>
      </w:r>
      <w:r>
        <w:t xml:space="preserve">ontractor enters a contract to perform a portion of the work awarded to the </w:t>
      </w:r>
      <w:r w:rsidR="00A823C3">
        <w:t>C</w:t>
      </w:r>
      <w:r>
        <w:t xml:space="preserve">ontractor. </w:t>
      </w:r>
    </w:p>
    <w:p w14:paraId="1E7E6FAF" w14:textId="77777777" w:rsidR="00886CD0" w:rsidRPr="003763B4" w:rsidRDefault="00886CD0" w:rsidP="00A85D2A">
      <w:pPr>
        <w:pStyle w:val="Glossary"/>
        <w:rPr>
          <w:rFonts w:cs="Arial"/>
          <w:szCs w:val="18"/>
        </w:rPr>
      </w:pPr>
    </w:p>
    <w:p w14:paraId="738F4106"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9BE79B7" w14:textId="77777777" w:rsidR="00886CD0" w:rsidRPr="003763B4" w:rsidRDefault="00886CD0" w:rsidP="00A85D2A">
      <w:pPr>
        <w:pStyle w:val="Glossary"/>
        <w:rPr>
          <w:rFonts w:cs="Arial"/>
          <w:szCs w:val="18"/>
        </w:rPr>
      </w:pPr>
    </w:p>
    <w:p w14:paraId="7B50491A"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21172AA" w14:textId="77777777" w:rsidR="006B33F6" w:rsidRDefault="006B33F6" w:rsidP="00A85D2A">
      <w:pPr>
        <w:pStyle w:val="Glossary"/>
        <w:rPr>
          <w:rStyle w:val="Glossary-Bold"/>
          <w:szCs w:val="22"/>
        </w:rPr>
      </w:pPr>
    </w:p>
    <w:p w14:paraId="0268C64B"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w:t>
      </w:r>
      <w:r w:rsidR="00A823C3">
        <w:rPr>
          <w:rFonts w:cs="Arial"/>
          <w:szCs w:val="18"/>
        </w:rPr>
        <w:t xml:space="preserve"> disinterested persons, and sub</w:t>
      </w:r>
      <w:r>
        <w:rPr>
          <w:rFonts w:cs="Arial"/>
          <w:szCs w:val="18"/>
        </w:rPr>
        <w:t>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88BD941" w14:textId="77777777" w:rsidR="00886CD0" w:rsidRPr="003763B4" w:rsidRDefault="00886CD0" w:rsidP="00A85D2A">
      <w:pPr>
        <w:pStyle w:val="Glossary"/>
        <w:rPr>
          <w:rFonts w:cs="Arial"/>
          <w:szCs w:val="18"/>
        </w:rPr>
      </w:pPr>
    </w:p>
    <w:p w14:paraId="781A5A52"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2607E61B" w14:textId="77777777" w:rsidR="009E6591" w:rsidRPr="003763B4" w:rsidRDefault="009E6591" w:rsidP="009E6591">
      <w:pPr>
        <w:pStyle w:val="Glossary"/>
        <w:rPr>
          <w:rStyle w:val="Glossary-Bold"/>
          <w:rFonts w:cs="Arial"/>
          <w:szCs w:val="18"/>
        </w:rPr>
      </w:pPr>
    </w:p>
    <w:p w14:paraId="18135AC6" w14:textId="77777777" w:rsidR="009E6591" w:rsidRPr="00C16B2F" w:rsidRDefault="009E6591" w:rsidP="00C16B2F">
      <w:pPr>
        <w:jc w:val="left"/>
        <w:rPr>
          <w:b/>
        </w:rPr>
      </w:pPr>
      <w:r w:rsidRPr="003763B4">
        <w:rPr>
          <w:rStyle w:val="Glossary-Bold"/>
          <w:rFonts w:cs="Arial"/>
          <w:szCs w:val="18"/>
        </w:rPr>
        <w:t>Trademark:</w:t>
      </w:r>
      <w:r w:rsidRPr="003763B4">
        <w:rPr>
          <w:rFonts w:cs="Arial"/>
          <w:szCs w:val="18"/>
        </w:rPr>
        <w:t xml:space="preserve">  </w:t>
      </w:r>
      <w:r w:rsidRPr="00C16B2F">
        <w:rPr>
          <w:sz w:val="18"/>
        </w:rPr>
        <w:t>A word, phrase, logo</w:t>
      </w:r>
      <w:r w:rsidR="00261246" w:rsidRPr="00C16B2F">
        <w:rPr>
          <w:sz w:val="18"/>
        </w:rPr>
        <w:t>,</w:t>
      </w:r>
      <w:r w:rsidRPr="00C16B2F">
        <w:rPr>
          <w:sz w:val="18"/>
        </w:rPr>
        <w:t xml:space="preserve"> or other graphic symbol used by a manufacturer or vendor to distinguish its product from those of others, registered with the U.S. Patent and Trademark Office.</w:t>
      </w:r>
      <w:r w:rsidRPr="003763B4">
        <w:rPr>
          <w:rFonts w:cs="Arial"/>
          <w:szCs w:val="18"/>
        </w:rPr>
        <w:t xml:space="preserve"> </w:t>
      </w:r>
    </w:p>
    <w:p w14:paraId="398E23EA" w14:textId="77777777" w:rsidR="00886CD0" w:rsidRPr="003763B4" w:rsidRDefault="00886CD0" w:rsidP="00A85D2A">
      <w:pPr>
        <w:pStyle w:val="Glossary"/>
        <w:rPr>
          <w:rFonts w:cs="Arial"/>
          <w:szCs w:val="18"/>
        </w:rPr>
      </w:pPr>
    </w:p>
    <w:p w14:paraId="1D049483"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53C22A86" w14:textId="77777777" w:rsidR="00886CD0" w:rsidRPr="003763B4" w:rsidRDefault="00886CD0" w:rsidP="00A85D2A">
      <w:pPr>
        <w:pStyle w:val="Glossary"/>
        <w:rPr>
          <w:rFonts w:cs="Arial"/>
          <w:szCs w:val="18"/>
        </w:rPr>
      </w:pPr>
    </w:p>
    <w:p w14:paraId="5AE634B7"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4C8128BF" w14:textId="77777777" w:rsidR="00DB6619" w:rsidRPr="003763B4" w:rsidRDefault="00DB6619" w:rsidP="00A85D2A">
      <w:pPr>
        <w:pStyle w:val="Glossary"/>
        <w:rPr>
          <w:rFonts w:cs="Arial"/>
          <w:szCs w:val="18"/>
        </w:rPr>
      </w:pPr>
    </w:p>
    <w:p w14:paraId="1205002E"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64E4A18D" w14:textId="77777777" w:rsidR="008C1AFE" w:rsidRPr="003763B4" w:rsidRDefault="008C1AFE" w:rsidP="00A85D2A">
      <w:pPr>
        <w:pStyle w:val="Glossary"/>
        <w:rPr>
          <w:rFonts w:cs="Arial"/>
          <w:szCs w:val="18"/>
        </w:rPr>
      </w:pPr>
    </w:p>
    <w:p w14:paraId="32168AF2"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25DD2EE5" w14:textId="77777777" w:rsidR="008C1AFE" w:rsidRPr="003763B4" w:rsidRDefault="008C1AFE" w:rsidP="00B612F4">
      <w:pPr>
        <w:rPr>
          <w:rFonts w:cs="Arial"/>
          <w:sz w:val="18"/>
          <w:szCs w:val="18"/>
          <w:highlight w:val="black"/>
        </w:rPr>
      </w:pPr>
    </w:p>
    <w:p w14:paraId="315CDDE2"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52B90702"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1A4EE8BC" w14:textId="77777777" w:rsidR="008C1AFE" w:rsidRPr="003763B4" w:rsidRDefault="00361DB7" w:rsidP="00D83826">
      <w:pPr>
        <w:pStyle w:val="Level1"/>
        <w:numPr>
          <w:ilvl w:val="0"/>
          <w:numId w:val="46"/>
        </w:numPr>
      </w:pPr>
      <w:bookmarkStart w:id="6" w:name="_Toc511972554"/>
      <w:bookmarkStart w:id="7" w:name="_Toc511972555"/>
      <w:bookmarkStart w:id="8" w:name="_Toc494092126"/>
      <w:bookmarkStart w:id="9" w:name="_Toc530130590"/>
      <w:bookmarkEnd w:id="6"/>
      <w:bookmarkEnd w:id="7"/>
      <w:r>
        <w:t xml:space="preserve">PROCUREMENT </w:t>
      </w:r>
      <w:r w:rsidR="004F62A6">
        <w:t>PROCEDURE</w:t>
      </w:r>
      <w:bookmarkEnd w:id="8"/>
      <w:bookmarkEnd w:id="9"/>
    </w:p>
    <w:p w14:paraId="60432F57" w14:textId="77777777" w:rsidR="00D84EE2" w:rsidRPr="00D83826" w:rsidRDefault="00D84EE2" w:rsidP="00D83826">
      <w:pPr>
        <w:pStyle w:val="Level1Body"/>
      </w:pPr>
    </w:p>
    <w:p w14:paraId="0C7BFB8B" w14:textId="77777777" w:rsidR="00D84EE2" w:rsidRPr="002A04D7" w:rsidRDefault="00D84EE2" w:rsidP="00D84EE2">
      <w:pPr>
        <w:pStyle w:val="Level2"/>
      </w:pPr>
      <w:bookmarkStart w:id="10" w:name="_Toc494092127"/>
      <w:bookmarkStart w:id="11" w:name="_Toc530130591"/>
      <w:r w:rsidRPr="003763B4">
        <w:t>GENERAL INFORMATION</w:t>
      </w:r>
      <w:bookmarkEnd w:id="10"/>
      <w:bookmarkEnd w:id="11"/>
      <w:r w:rsidRPr="003763B4">
        <w:t xml:space="preserve"> </w:t>
      </w:r>
    </w:p>
    <w:p w14:paraId="0B6DBC4C" w14:textId="6C6B5BF6"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A823C3">
        <w:t>b</w:t>
      </w:r>
      <w:r w:rsidR="00410C85" w:rsidRPr="006F5B27">
        <w:t>idders</w:t>
      </w:r>
      <w:r w:rsidRPr="006F5B27">
        <w:t xml:space="preserve"> who will be responsible for </w:t>
      </w:r>
      <w:r w:rsidR="005C24F0" w:rsidRPr="00103A47">
        <w:rPr>
          <w:b/>
        </w:rPr>
        <w:t>Transitional Living Services</w:t>
      </w:r>
      <w:r w:rsidR="00150383" w:rsidRPr="00103A47">
        <w:rPr>
          <w:b/>
        </w:rPr>
        <w:t xml:space="preserve"> for Board of Parole Clients</w:t>
      </w:r>
      <w:r w:rsidRPr="006F5B27">
        <w:t xml:space="preserve"> at a competitive and reasonable cost.  </w:t>
      </w:r>
    </w:p>
    <w:p w14:paraId="0BDD56F3" w14:textId="77777777" w:rsidR="00D84EE2" w:rsidRPr="006F5B27" w:rsidRDefault="00D84EE2" w:rsidP="006F5B27">
      <w:pPr>
        <w:pStyle w:val="Level2Body"/>
      </w:pPr>
    </w:p>
    <w:p w14:paraId="455D699D"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2BA994DD" w14:textId="77777777" w:rsidR="00D84EE2" w:rsidRPr="006F5B27" w:rsidRDefault="00D84EE2" w:rsidP="006F5B27">
      <w:pPr>
        <w:pStyle w:val="Level2Body"/>
      </w:pPr>
    </w:p>
    <w:p w14:paraId="23C09A2F" w14:textId="77777777" w:rsidR="00D84EE2" w:rsidRPr="006F5B27" w:rsidRDefault="00D84EE2" w:rsidP="006F5B27">
      <w:pPr>
        <w:pStyle w:val="Level2"/>
      </w:pPr>
      <w:bookmarkStart w:id="12" w:name="_Toc494092128"/>
      <w:bookmarkStart w:id="13" w:name="_Toc530130592"/>
      <w:r w:rsidRPr="006F5B27">
        <w:t>PROCURING OFFICE AND COMMUNICATION WITH STATE STAFF AND EVALUATORS</w:t>
      </w:r>
      <w:bookmarkEnd w:id="12"/>
      <w:bookmarkEnd w:id="13"/>
      <w:r w:rsidRPr="006F5B27">
        <w:t xml:space="preserve"> </w:t>
      </w:r>
    </w:p>
    <w:p w14:paraId="2EE7C3E2" w14:textId="6A6EDB62"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103A47">
        <w:t xml:space="preserve">NE Department of Correctional Services on behalf of the Board of Parole. </w:t>
      </w:r>
      <w:r w:rsidRPr="006F5B27">
        <w:t xml:space="preserve">  The point of contact</w:t>
      </w:r>
      <w:r w:rsidR="005B5726" w:rsidRPr="006F5B27">
        <w:t xml:space="preserve"> (POC)</w:t>
      </w:r>
      <w:r w:rsidRPr="006F5B27">
        <w:t xml:space="preserve"> for the procurement is as follows:</w:t>
      </w:r>
    </w:p>
    <w:p w14:paraId="0C528188" w14:textId="77777777" w:rsidR="00D84EE2" w:rsidRPr="006F5B27" w:rsidRDefault="00D84EE2" w:rsidP="006F5B27">
      <w:pPr>
        <w:pStyle w:val="Level2Body"/>
      </w:pPr>
    </w:p>
    <w:p w14:paraId="543FFC5F" w14:textId="1E13F4A0" w:rsidR="00D84EE2" w:rsidRPr="006F5B27" w:rsidRDefault="00D84EE2" w:rsidP="006F5B27">
      <w:pPr>
        <w:pStyle w:val="Level2Body"/>
      </w:pPr>
      <w:r w:rsidRPr="006F5B27">
        <w:t xml:space="preserve">Name: </w:t>
      </w:r>
      <w:r w:rsidRPr="006F5B27">
        <w:tab/>
      </w:r>
      <w:r w:rsidRPr="006F5B27">
        <w:tab/>
      </w:r>
      <w:r w:rsidR="00DB65AE">
        <w:t>Chris Kliment, Assistant Materiel Administrator</w:t>
      </w:r>
      <w:r w:rsidRPr="006F5B27">
        <w:t xml:space="preserve"> </w:t>
      </w:r>
    </w:p>
    <w:p w14:paraId="35C1AAAB" w14:textId="4A096DE5" w:rsidR="00D84EE2" w:rsidRPr="006F5B27" w:rsidRDefault="00D84EE2" w:rsidP="006F5B27">
      <w:pPr>
        <w:pStyle w:val="Level2Body"/>
      </w:pPr>
      <w:r w:rsidRPr="006F5B27">
        <w:t xml:space="preserve">Agency: </w:t>
      </w:r>
      <w:r w:rsidRPr="006F5B27">
        <w:tab/>
      </w:r>
      <w:r w:rsidRPr="006F5B27">
        <w:tab/>
      </w:r>
      <w:r w:rsidR="00DB65AE">
        <w:t>NE Department of Correctional Services</w:t>
      </w:r>
    </w:p>
    <w:p w14:paraId="61BD3A03" w14:textId="7E9C5A24" w:rsidR="00D84EE2" w:rsidRPr="006F5B27" w:rsidRDefault="00D84EE2" w:rsidP="006F5B27">
      <w:pPr>
        <w:pStyle w:val="Level2Body"/>
      </w:pPr>
      <w:r w:rsidRPr="006F5B27">
        <w:t xml:space="preserve">Address: </w:t>
      </w:r>
      <w:r w:rsidRPr="006F5B27">
        <w:tab/>
      </w:r>
      <w:r w:rsidR="008601D8">
        <w:t>801 West Prospector Place, Building #1</w:t>
      </w:r>
    </w:p>
    <w:p w14:paraId="33676167" w14:textId="5F51F621" w:rsidR="00D84EE2" w:rsidRPr="006F5B27" w:rsidRDefault="00D84EE2" w:rsidP="006F5B27">
      <w:pPr>
        <w:pStyle w:val="Level2Body"/>
      </w:pPr>
      <w:r w:rsidRPr="006F5B27">
        <w:tab/>
      </w:r>
      <w:r w:rsidRPr="006F5B27">
        <w:tab/>
      </w:r>
      <w:r w:rsidRPr="00C16B2F">
        <w:t xml:space="preserve">Lincoln, NE  </w:t>
      </w:r>
      <w:r w:rsidR="008601D8">
        <w:t xml:space="preserve">68509-4661 </w:t>
      </w:r>
    </w:p>
    <w:p w14:paraId="20107DDE" w14:textId="4BE388F8" w:rsidR="00D84EE2" w:rsidRPr="006F5B27" w:rsidRDefault="00D84EE2" w:rsidP="006F5B27">
      <w:pPr>
        <w:pStyle w:val="Level2Body"/>
      </w:pPr>
      <w:r w:rsidRPr="006F5B27">
        <w:t>Telephone:</w:t>
      </w:r>
      <w:r w:rsidRPr="006F5B27">
        <w:tab/>
      </w:r>
      <w:r w:rsidR="00506ECE" w:rsidRPr="00C16B2F">
        <w:t>402-</w:t>
      </w:r>
      <w:r w:rsidR="00EF22BD">
        <w:t>479-571</w:t>
      </w:r>
      <w:r w:rsidR="008601D8">
        <w:t>8</w:t>
      </w:r>
    </w:p>
    <w:p w14:paraId="33B97222" w14:textId="77777777" w:rsidR="00D84EE2" w:rsidRPr="006F5B27" w:rsidRDefault="00D84EE2" w:rsidP="006F5B27">
      <w:pPr>
        <w:pStyle w:val="Level2Body"/>
      </w:pPr>
    </w:p>
    <w:p w14:paraId="2E66542E" w14:textId="590460DA" w:rsidR="00D84EE2" w:rsidRPr="006F5B27" w:rsidRDefault="00D84EE2" w:rsidP="006F5B27">
      <w:pPr>
        <w:pStyle w:val="Level2Body"/>
      </w:pPr>
      <w:r w:rsidRPr="006F5B27">
        <w:t>E-Mail:</w:t>
      </w:r>
      <w:r w:rsidRPr="006F5B27">
        <w:tab/>
      </w:r>
      <w:r w:rsidRPr="006F5B27">
        <w:tab/>
      </w:r>
      <w:r w:rsidR="008601D8" w:rsidRPr="008601D8">
        <w:rPr>
          <w:rStyle w:val="Hyperlink"/>
          <w:sz w:val="18"/>
        </w:rPr>
        <w:t>chris.kliment@nebraska.gov</w:t>
      </w:r>
    </w:p>
    <w:p w14:paraId="26B83F41" w14:textId="77777777" w:rsidR="00D84EE2" w:rsidRPr="006F5B27" w:rsidRDefault="00D84EE2" w:rsidP="006F5B27">
      <w:pPr>
        <w:pStyle w:val="Level2Body"/>
      </w:pPr>
    </w:p>
    <w:p w14:paraId="055F7297"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w:t>
      </w:r>
      <w:r w:rsidR="00A823C3">
        <w:t>b</w:t>
      </w:r>
      <w:r w:rsidR="00AE0531" w:rsidRPr="006F5B27">
        <w:t xml:space="preserve">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A823C3">
        <w:t>b</w:t>
      </w:r>
      <w:r w:rsidR="00AE0531" w:rsidRPr="006F5B27">
        <w:t xml:space="preserve">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39BBB364" w14:textId="77777777" w:rsidR="00D84EE2" w:rsidRPr="006F5B27" w:rsidRDefault="00D84EE2" w:rsidP="006F5B27">
      <w:pPr>
        <w:pStyle w:val="Level2Body"/>
      </w:pPr>
    </w:p>
    <w:p w14:paraId="70DDE76E" w14:textId="77777777" w:rsidR="00D84EE2" w:rsidRPr="006F5B27" w:rsidRDefault="00D84EE2" w:rsidP="006F5B27">
      <w:pPr>
        <w:pStyle w:val="Level2Body"/>
      </w:pPr>
      <w:r w:rsidRPr="006F5B27">
        <w:t>The following exceptions to these restrictions are permitted:</w:t>
      </w:r>
    </w:p>
    <w:p w14:paraId="0C045A94" w14:textId="77777777" w:rsidR="00D84EE2" w:rsidRPr="006F5B27" w:rsidRDefault="00D84EE2" w:rsidP="006F5B27">
      <w:pPr>
        <w:pStyle w:val="Level2Body"/>
      </w:pPr>
    </w:p>
    <w:p w14:paraId="1E139DBC"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7196F116"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46ABD73F" w14:textId="77777777" w:rsidR="00D84EE2" w:rsidRPr="006F5B27" w:rsidRDefault="00801CB1" w:rsidP="006F5B27">
      <w:pPr>
        <w:pStyle w:val="Level3"/>
      </w:pPr>
      <w:r w:rsidRPr="006F5B27">
        <w:t>C</w:t>
      </w:r>
      <w:r w:rsidR="00D84EE2" w:rsidRPr="006F5B27">
        <w:t>ontact required for negotiation and execution of the final contract.</w:t>
      </w:r>
    </w:p>
    <w:p w14:paraId="496D6846" w14:textId="77777777" w:rsidR="00D84EE2" w:rsidRPr="00514090" w:rsidRDefault="00D84EE2" w:rsidP="002B2CFA">
      <w:pPr>
        <w:pStyle w:val="Level2Body"/>
      </w:pPr>
    </w:p>
    <w:p w14:paraId="05461DD9"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9E53985" w14:textId="77777777" w:rsidR="006B33F6" w:rsidRPr="00B01988" w:rsidRDefault="006B33F6" w:rsidP="00B01988">
      <w:pPr>
        <w:pStyle w:val="Level1Body"/>
        <w:rPr>
          <w:rStyle w:val="Emphasis"/>
          <w:i w:val="0"/>
          <w:iCs w:val="0"/>
        </w:rPr>
      </w:pPr>
    </w:p>
    <w:p w14:paraId="19DCA58B" w14:textId="77777777" w:rsidR="00CC7DED" w:rsidRPr="006F5B27" w:rsidRDefault="008C1AFE" w:rsidP="006F5B27">
      <w:pPr>
        <w:pStyle w:val="Level2"/>
      </w:pPr>
      <w:bookmarkStart w:id="14" w:name="_Toc494092129"/>
      <w:bookmarkStart w:id="15" w:name="_Toc530130593"/>
      <w:r w:rsidRPr="006F5B27">
        <w:t>SCHEDULE OF EVENTS</w:t>
      </w:r>
      <w:bookmarkEnd w:id="14"/>
      <w:bookmarkEnd w:id="15"/>
      <w:r w:rsidRPr="006F5B27">
        <w:t xml:space="preserve"> </w:t>
      </w:r>
    </w:p>
    <w:p w14:paraId="40C7937F" w14:textId="3D4D13BD"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3724C59"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62E4119B" w14:textId="77777777">
        <w:trPr>
          <w:cantSplit/>
          <w:tblHeader/>
          <w:jc w:val="center"/>
        </w:trPr>
        <w:tc>
          <w:tcPr>
            <w:tcW w:w="6614" w:type="dxa"/>
            <w:gridSpan w:val="2"/>
            <w:vAlign w:val="bottom"/>
          </w:tcPr>
          <w:p w14:paraId="12E7CAAD"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6157083E" w14:textId="77777777" w:rsidR="009B4981" w:rsidRPr="00D83826" w:rsidRDefault="009B4981" w:rsidP="00D83826">
            <w:pPr>
              <w:keepNext/>
              <w:rPr>
                <w:rStyle w:val="Glossary-Bold"/>
              </w:rPr>
            </w:pPr>
            <w:r w:rsidRPr="00D83826">
              <w:rPr>
                <w:rStyle w:val="Glossary-Bold"/>
              </w:rPr>
              <w:t>DATE/TIME</w:t>
            </w:r>
          </w:p>
        </w:tc>
      </w:tr>
      <w:tr w:rsidR="00166A79" w:rsidRPr="003763B4" w14:paraId="5F96B574" w14:textId="77777777">
        <w:trPr>
          <w:cantSplit/>
          <w:jc w:val="center"/>
        </w:trPr>
        <w:tc>
          <w:tcPr>
            <w:tcW w:w="494" w:type="dxa"/>
          </w:tcPr>
          <w:p w14:paraId="62845467" w14:textId="77777777"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14:paraId="09A6DF3E"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61CF0F9C" w14:textId="77A3B1E4" w:rsidR="00166A79" w:rsidRPr="006B43B6" w:rsidRDefault="00EF22BD">
            <w:pPr>
              <w:keepNext/>
              <w:rPr>
                <w:sz w:val="18"/>
              </w:rPr>
            </w:pPr>
            <w:r>
              <w:rPr>
                <w:sz w:val="18"/>
              </w:rPr>
              <w:t xml:space="preserve">November </w:t>
            </w:r>
            <w:r w:rsidR="00DD1289">
              <w:rPr>
                <w:sz w:val="18"/>
              </w:rPr>
              <w:t>1</w:t>
            </w:r>
            <w:r w:rsidR="00D35E61">
              <w:rPr>
                <w:sz w:val="18"/>
              </w:rPr>
              <w:t>6</w:t>
            </w:r>
            <w:r w:rsidR="00506ECE" w:rsidRPr="006B43B6">
              <w:rPr>
                <w:sz w:val="18"/>
              </w:rPr>
              <w:t>, 2018</w:t>
            </w:r>
          </w:p>
        </w:tc>
      </w:tr>
      <w:tr w:rsidR="00166A79" w:rsidRPr="002B2CFA" w14:paraId="7782E2A8" w14:textId="77777777">
        <w:trPr>
          <w:cantSplit/>
          <w:jc w:val="center"/>
        </w:trPr>
        <w:tc>
          <w:tcPr>
            <w:tcW w:w="494" w:type="dxa"/>
          </w:tcPr>
          <w:p w14:paraId="2FA87F71" w14:textId="77777777" w:rsidR="00166A79" w:rsidRPr="002B2CFA" w:rsidRDefault="00166A79" w:rsidP="00D83826">
            <w:pPr>
              <w:keepNext/>
              <w:numPr>
                <w:ilvl w:val="0"/>
                <w:numId w:val="5"/>
              </w:numPr>
              <w:rPr>
                <w:rFonts w:cs="Arial"/>
                <w:sz w:val="18"/>
                <w:szCs w:val="18"/>
              </w:rPr>
            </w:pPr>
          </w:p>
        </w:tc>
        <w:tc>
          <w:tcPr>
            <w:tcW w:w="6120" w:type="dxa"/>
          </w:tcPr>
          <w:p w14:paraId="6E2DDA47"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701BD9E4" w14:textId="1D72B253" w:rsidR="00166A79" w:rsidRPr="00D83826" w:rsidRDefault="00EF22BD">
            <w:pPr>
              <w:keepNext/>
              <w:rPr>
                <w:sz w:val="18"/>
              </w:rPr>
            </w:pPr>
            <w:r>
              <w:rPr>
                <w:sz w:val="18"/>
              </w:rPr>
              <w:t xml:space="preserve">November </w:t>
            </w:r>
            <w:r w:rsidR="00D35E61">
              <w:rPr>
                <w:sz w:val="18"/>
              </w:rPr>
              <w:t>28</w:t>
            </w:r>
            <w:r w:rsidR="00506ECE">
              <w:rPr>
                <w:sz w:val="18"/>
              </w:rPr>
              <w:t>, 2018</w:t>
            </w:r>
          </w:p>
        </w:tc>
      </w:tr>
      <w:tr w:rsidR="00166A79" w:rsidRPr="002B2CFA" w14:paraId="29B84E69" w14:textId="77777777">
        <w:trPr>
          <w:cantSplit/>
          <w:jc w:val="center"/>
        </w:trPr>
        <w:tc>
          <w:tcPr>
            <w:tcW w:w="494" w:type="dxa"/>
          </w:tcPr>
          <w:p w14:paraId="79955866"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16D32CB" w14:textId="1F57DFB0"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05428BC3" w14:textId="2724B8AD" w:rsidR="00166A79" w:rsidRPr="007C32A7" w:rsidRDefault="00506ECE" w:rsidP="004464FC">
            <w:pPr>
              <w:keepNext/>
              <w:rPr>
                <w:rStyle w:val="Hyperlink"/>
                <w:rFonts w:cs="Arial"/>
                <w:color w:val="auto"/>
                <w:sz w:val="18"/>
                <w:szCs w:val="18"/>
                <w:u w:val="none"/>
              </w:rPr>
            </w:pPr>
            <w:r w:rsidRPr="006B43B6">
              <w:rPr>
                <w:rStyle w:val="Hyperlink"/>
                <w:sz w:val="18"/>
                <w:szCs w:val="18"/>
              </w:rPr>
              <w:t>http://das.nebraska.gov/materiel/purchase_bureau/vendor/agency-rfp.html</w:t>
            </w:r>
            <w:r w:rsidRPr="006B43B6" w:rsidDel="00506ECE">
              <w:rPr>
                <w:rStyle w:val="Hyperlink"/>
                <w:sz w:val="18"/>
                <w:szCs w:val="18"/>
              </w:rPr>
              <w:t xml:space="preserve"> </w:t>
            </w:r>
          </w:p>
        </w:tc>
        <w:tc>
          <w:tcPr>
            <w:tcW w:w="2509" w:type="dxa"/>
          </w:tcPr>
          <w:p w14:paraId="64F86E9C" w14:textId="13805772" w:rsidR="00166A79" w:rsidRPr="00D83826" w:rsidRDefault="006E0349">
            <w:pPr>
              <w:keepNext/>
              <w:rPr>
                <w:sz w:val="18"/>
              </w:rPr>
            </w:pPr>
            <w:r>
              <w:rPr>
                <w:sz w:val="18"/>
              </w:rPr>
              <w:t>December 3</w:t>
            </w:r>
            <w:r w:rsidR="00506ECE">
              <w:rPr>
                <w:sz w:val="18"/>
              </w:rPr>
              <w:t>, 2018</w:t>
            </w:r>
          </w:p>
        </w:tc>
      </w:tr>
      <w:tr w:rsidR="00166A79" w:rsidRPr="002B2CFA" w14:paraId="2E0F213D" w14:textId="77777777">
        <w:trPr>
          <w:cantSplit/>
          <w:jc w:val="center"/>
        </w:trPr>
        <w:tc>
          <w:tcPr>
            <w:tcW w:w="494" w:type="dxa"/>
          </w:tcPr>
          <w:p w14:paraId="53ED59F3"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53A0B2AB" w14:textId="77777777" w:rsidR="00166A79" w:rsidRPr="002B2CFA" w:rsidRDefault="00166A79" w:rsidP="00D83826">
            <w:pPr>
              <w:pStyle w:val="SchedofEventsbody-Left"/>
              <w:keepNext/>
              <w:rPr>
                <w:sz w:val="18"/>
              </w:rPr>
            </w:pPr>
            <w:r w:rsidRPr="002B2CFA">
              <w:rPr>
                <w:sz w:val="18"/>
              </w:rPr>
              <w:t>Proposal opening</w:t>
            </w:r>
          </w:p>
          <w:p w14:paraId="56F31978" w14:textId="6022A3DE" w:rsidR="00166A79" w:rsidRPr="006B43B6" w:rsidRDefault="00166A79" w:rsidP="00D83826">
            <w:pPr>
              <w:pStyle w:val="SchedofEventsbody-Left"/>
              <w:keepNext/>
              <w:rPr>
                <w:sz w:val="18"/>
              </w:rPr>
            </w:pPr>
            <w:r w:rsidRPr="002B2CFA">
              <w:rPr>
                <w:sz w:val="18"/>
              </w:rPr>
              <w:t>Location:</w:t>
            </w:r>
            <w:r w:rsidRPr="002B2CFA">
              <w:rPr>
                <w:sz w:val="18"/>
              </w:rPr>
              <w:tab/>
            </w:r>
            <w:r w:rsidR="00EC1F82" w:rsidRPr="005835C6">
              <w:rPr>
                <w:sz w:val="18"/>
              </w:rPr>
              <w:t>DCS Purchasing Division</w:t>
            </w:r>
            <w:r w:rsidR="00EC1F82">
              <w:rPr>
                <w:sz w:val="18"/>
              </w:rPr>
              <w:t xml:space="preserve"> </w:t>
            </w:r>
          </w:p>
          <w:p w14:paraId="70507E54" w14:textId="77777777" w:rsidR="00166A79" w:rsidRPr="007A39A3" w:rsidRDefault="00166A79" w:rsidP="00D83826">
            <w:pPr>
              <w:pStyle w:val="SchedofEventsbody-Left"/>
              <w:keepNext/>
              <w:rPr>
                <w:sz w:val="18"/>
              </w:rPr>
            </w:pPr>
            <w:r w:rsidRPr="007A39A3">
              <w:rPr>
                <w:sz w:val="18"/>
              </w:rPr>
              <w:tab/>
            </w:r>
            <w:r w:rsidRPr="007A39A3">
              <w:rPr>
                <w:sz w:val="18"/>
              </w:rPr>
              <w:tab/>
            </w:r>
            <w:r w:rsidR="00506ECE" w:rsidRPr="007A39A3">
              <w:rPr>
                <w:sz w:val="18"/>
              </w:rPr>
              <w:t>801 West Prospector Place, Bldg. #1</w:t>
            </w:r>
          </w:p>
          <w:p w14:paraId="5B0B4304" w14:textId="3DA77C77" w:rsidR="00166A79" w:rsidRPr="002B2CFA" w:rsidRDefault="00166A79" w:rsidP="00D83826">
            <w:pPr>
              <w:pStyle w:val="SchedofEventsbody-Left"/>
              <w:keepNext/>
              <w:rPr>
                <w:rFonts w:cs="Arial"/>
                <w:sz w:val="18"/>
                <w:szCs w:val="18"/>
              </w:rPr>
            </w:pPr>
            <w:r w:rsidRPr="006B43B6">
              <w:rPr>
                <w:sz w:val="18"/>
              </w:rPr>
              <w:tab/>
            </w:r>
            <w:r w:rsidRPr="006B43B6">
              <w:rPr>
                <w:sz w:val="18"/>
              </w:rPr>
              <w:tab/>
              <w:t xml:space="preserve">Lincoln, NE </w:t>
            </w:r>
            <w:r w:rsidRPr="007A39A3">
              <w:rPr>
                <w:sz w:val="18"/>
              </w:rPr>
              <w:t>685</w:t>
            </w:r>
            <w:r w:rsidR="00506ECE" w:rsidRPr="007A39A3">
              <w:rPr>
                <w:sz w:val="18"/>
              </w:rPr>
              <w:t>22</w:t>
            </w:r>
          </w:p>
        </w:tc>
        <w:tc>
          <w:tcPr>
            <w:tcW w:w="2509" w:type="dxa"/>
          </w:tcPr>
          <w:p w14:paraId="5A16DCE0" w14:textId="77777777" w:rsidR="00166A79" w:rsidRPr="00D83826" w:rsidRDefault="00166A79" w:rsidP="00D83826">
            <w:pPr>
              <w:keepNext/>
              <w:rPr>
                <w:sz w:val="18"/>
              </w:rPr>
            </w:pPr>
          </w:p>
          <w:p w14:paraId="1E3E55A6" w14:textId="7DE36480" w:rsidR="00166A79" w:rsidRPr="004464FC" w:rsidRDefault="00D35E61" w:rsidP="00D83826">
            <w:pPr>
              <w:keepNext/>
              <w:rPr>
                <w:sz w:val="18"/>
              </w:rPr>
            </w:pPr>
            <w:r>
              <w:rPr>
                <w:sz w:val="18"/>
              </w:rPr>
              <w:t>December 1</w:t>
            </w:r>
            <w:r w:rsidR="006E0349">
              <w:rPr>
                <w:sz w:val="18"/>
              </w:rPr>
              <w:t>4</w:t>
            </w:r>
            <w:r>
              <w:rPr>
                <w:sz w:val="18"/>
              </w:rPr>
              <w:t>, 2018</w:t>
            </w:r>
          </w:p>
          <w:p w14:paraId="5868795A" w14:textId="77777777" w:rsidR="00166A79" w:rsidRPr="006B43B6" w:rsidRDefault="00166A79" w:rsidP="00D83826">
            <w:pPr>
              <w:keepNext/>
              <w:rPr>
                <w:sz w:val="18"/>
              </w:rPr>
            </w:pPr>
            <w:r w:rsidRPr="006B43B6">
              <w:rPr>
                <w:sz w:val="18"/>
              </w:rPr>
              <w:t>2:00 PM</w:t>
            </w:r>
          </w:p>
          <w:p w14:paraId="3B044671" w14:textId="77777777" w:rsidR="00166A79" w:rsidRPr="00D83826" w:rsidRDefault="00166A79" w:rsidP="00D83826">
            <w:pPr>
              <w:keepNext/>
              <w:rPr>
                <w:sz w:val="18"/>
              </w:rPr>
            </w:pPr>
            <w:r w:rsidRPr="006B43B6">
              <w:rPr>
                <w:sz w:val="18"/>
              </w:rPr>
              <w:t>Central Time</w:t>
            </w:r>
          </w:p>
        </w:tc>
      </w:tr>
      <w:tr w:rsidR="00166A79" w:rsidRPr="002B2CFA" w14:paraId="0CC2B934" w14:textId="77777777">
        <w:trPr>
          <w:cantSplit/>
          <w:jc w:val="center"/>
        </w:trPr>
        <w:tc>
          <w:tcPr>
            <w:tcW w:w="494" w:type="dxa"/>
          </w:tcPr>
          <w:p w14:paraId="157ADFE1"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25EB6F7D"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5420E374" w14:textId="4003B963" w:rsidR="00166A79" w:rsidRPr="00D83826" w:rsidRDefault="00D35E61">
            <w:pPr>
              <w:keepNext/>
              <w:rPr>
                <w:sz w:val="18"/>
              </w:rPr>
            </w:pPr>
            <w:r>
              <w:rPr>
                <w:sz w:val="18"/>
              </w:rPr>
              <w:t>December 14</w:t>
            </w:r>
            <w:r w:rsidR="00506ECE">
              <w:rPr>
                <w:sz w:val="18"/>
              </w:rPr>
              <w:t>, 2018</w:t>
            </w:r>
          </w:p>
        </w:tc>
      </w:tr>
      <w:tr w:rsidR="00166A79" w:rsidRPr="002B2CFA" w14:paraId="6C513E3D" w14:textId="77777777">
        <w:trPr>
          <w:cantSplit/>
          <w:jc w:val="center"/>
        </w:trPr>
        <w:tc>
          <w:tcPr>
            <w:tcW w:w="494" w:type="dxa"/>
          </w:tcPr>
          <w:p w14:paraId="2547AE20"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49EFB7DF"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0C6DD356" w14:textId="5CE52764" w:rsidR="00166A79" w:rsidRPr="00D83826" w:rsidRDefault="003634DA">
            <w:pPr>
              <w:keepNext/>
              <w:rPr>
                <w:sz w:val="18"/>
              </w:rPr>
            </w:pPr>
            <w:r>
              <w:rPr>
                <w:sz w:val="18"/>
              </w:rPr>
              <w:t xml:space="preserve">December </w:t>
            </w:r>
            <w:r w:rsidR="00D35E61">
              <w:rPr>
                <w:sz w:val="18"/>
              </w:rPr>
              <w:t>17-19</w:t>
            </w:r>
            <w:r w:rsidR="00506ECE">
              <w:rPr>
                <w:sz w:val="18"/>
              </w:rPr>
              <w:t>, 2018</w:t>
            </w:r>
          </w:p>
        </w:tc>
      </w:tr>
      <w:tr w:rsidR="00166A79" w:rsidRPr="002B2CFA" w14:paraId="71ED2A2B" w14:textId="77777777">
        <w:trPr>
          <w:cantSplit/>
          <w:jc w:val="center"/>
        </w:trPr>
        <w:tc>
          <w:tcPr>
            <w:tcW w:w="494" w:type="dxa"/>
          </w:tcPr>
          <w:p w14:paraId="56B1BEAB"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BEC7B29" w14:textId="212EF146" w:rsidR="00166A79" w:rsidRPr="004F49E0" w:rsidRDefault="00166A79" w:rsidP="004464FC">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r w:rsidR="00506ECE" w:rsidRPr="006B43B6">
              <w:rPr>
                <w:rStyle w:val="Hyperlink"/>
                <w:sz w:val="18"/>
                <w:szCs w:val="18"/>
              </w:rPr>
              <w:t>http://das.nebraska.gov/materiel/purchase_bureau/vendor/agency-rfp.html</w:t>
            </w:r>
            <w:r w:rsidR="003F118E" w:rsidRPr="00D83826">
              <w:rPr>
                <w:rStyle w:val="Level2BodyChar"/>
              </w:rPr>
              <w:t xml:space="preserve"> </w:t>
            </w:r>
            <w:r w:rsidR="00CE5CB4" w:rsidRPr="001067E8">
              <w:rPr>
                <w:sz w:val="18"/>
              </w:rPr>
              <w:t xml:space="preserve"> </w:t>
            </w:r>
          </w:p>
        </w:tc>
        <w:tc>
          <w:tcPr>
            <w:tcW w:w="2509" w:type="dxa"/>
          </w:tcPr>
          <w:p w14:paraId="3A3DDA51" w14:textId="67DD82CD" w:rsidR="00166A79" w:rsidRPr="00D83826" w:rsidRDefault="003634DA">
            <w:pPr>
              <w:keepNext/>
              <w:rPr>
                <w:sz w:val="18"/>
              </w:rPr>
            </w:pPr>
            <w:r>
              <w:rPr>
                <w:sz w:val="18"/>
              </w:rPr>
              <w:t xml:space="preserve">December </w:t>
            </w:r>
            <w:r w:rsidR="00D35E61">
              <w:rPr>
                <w:sz w:val="18"/>
              </w:rPr>
              <w:t>20</w:t>
            </w:r>
            <w:r w:rsidR="00506ECE">
              <w:rPr>
                <w:sz w:val="18"/>
              </w:rPr>
              <w:t>, 2018</w:t>
            </w:r>
          </w:p>
        </w:tc>
      </w:tr>
      <w:tr w:rsidR="00166A79" w:rsidRPr="002B2CFA" w14:paraId="5C37543F" w14:textId="77777777">
        <w:trPr>
          <w:cantSplit/>
          <w:jc w:val="center"/>
        </w:trPr>
        <w:tc>
          <w:tcPr>
            <w:tcW w:w="494" w:type="dxa"/>
          </w:tcPr>
          <w:p w14:paraId="344D81BA"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1C768A20"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0A9DA108" w14:textId="7C13173D" w:rsidR="00166A79" w:rsidRPr="00D83826" w:rsidRDefault="00EF22BD">
            <w:pPr>
              <w:keepNext/>
              <w:rPr>
                <w:sz w:val="18"/>
              </w:rPr>
            </w:pPr>
            <w:r>
              <w:rPr>
                <w:sz w:val="18"/>
              </w:rPr>
              <w:t xml:space="preserve">December </w:t>
            </w:r>
            <w:r w:rsidR="00D35E61">
              <w:rPr>
                <w:sz w:val="18"/>
              </w:rPr>
              <w:t>27</w:t>
            </w:r>
            <w:r w:rsidR="00506ECE">
              <w:rPr>
                <w:sz w:val="18"/>
              </w:rPr>
              <w:t>, 2018</w:t>
            </w:r>
          </w:p>
        </w:tc>
      </w:tr>
      <w:tr w:rsidR="00166A79" w:rsidRPr="002B2CFA" w14:paraId="44DEEF2B" w14:textId="77777777">
        <w:trPr>
          <w:cantSplit/>
          <w:jc w:val="center"/>
        </w:trPr>
        <w:tc>
          <w:tcPr>
            <w:tcW w:w="494" w:type="dxa"/>
          </w:tcPr>
          <w:p w14:paraId="51A7D265" w14:textId="77777777"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14:paraId="2E3F60E8"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5075738E" w14:textId="036F8270" w:rsidR="00166A79" w:rsidRPr="00D83826" w:rsidRDefault="00EF22BD" w:rsidP="00D83826">
            <w:pPr>
              <w:keepNext/>
              <w:rPr>
                <w:sz w:val="18"/>
              </w:rPr>
            </w:pPr>
            <w:r>
              <w:rPr>
                <w:sz w:val="18"/>
              </w:rPr>
              <w:t>January 1</w:t>
            </w:r>
            <w:r w:rsidR="00506ECE">
              <w:rPr>
                <w:sz w:val="18"/>
              </w:rPr>
              <w:t>, 201</w:t>
            </w:r>
            <w:r>
              <w:rPr>
                <w:sz w:val="18"/>
              </w:rPr>
              <w:t>9</w:t>
            </w:r>
          </w:p>
        </w:tc>
      </w:tr>
    </w:tbl>
    <w:p w14:paraId="378A23A2" w14:textId="77777777" w:rsidR="00632DAC" w:rsidRDefault="00632DAC" w:rsidP="00D83826">
      <w:pPr>
        <w:pStyle w:val="Level1"/>
        <w:keepNext/>
        <w:sectPr w:rsidR="00632DAC" w:rsidSect="00731093">
          <w:headerReference w:type="even" r:id="rId15"/>
          <w:footerReference w:type="default" r:id="rId16"/>
          <w:pgSz w:w="12240" w:h="15840"/>
          <w:pgMar w:top="1440" w:right="1152" w:bottom="634" w:left="1152" w:header="1440" w:footer="634" w:gutter="0"/>
          <w:pgNumType w:start="1"/>
          <w:cols w:space="720"/>
        </w:sectPr>
      </w:pPr>
      <w:bookmarkStart w:id="16" w:name="_Toc461029520"/>
      <w:bookmarkStart w:id="17" w:name="_Toc461085118"/>
      <w:bookmarkStart w:id="18" w:name="_Toc461087269"/>
      <w:bookmarkStart w:id="19" w:name="_Toc461087370"/>
      <w:bookmarkStart w:id="20" w:name="_Toc461087514"/>
      <w:bookmarkStart w:id="21" w:name="_Toc461087693"/>
      <w:bookmarkStart w:id="22" w:name="_Toc461089981"/>
      <w:bookmarkStart w:id="23" w:name="_Toc461090084"/>
      <w:bookmarkStart w:id="24" w:name="_Toc461090187"/>
      <w:bookmarkStart w:id="25" w:name="_Toc461094005"/>
      <w:bookmarkStart w:id="26" w:name="_Toc461094107"/>
      <w:bookmarkStart w:id="27" w:name="_Toc461094209"/>
      <w:bookmarkStart w:id="28" w:name="_Toc461094312"/>
      <w:bookmarkStart w:id="29" w:name="_Toc461094423"/>
      <w:bookmarkStart w:id="30" w:name="_Toc464199415"/>
      <w:bookmarkStart w:id="31" w:name="_Toc464199517"/>
      <w:bookmarkStart w:id="32" w:name="_Toc464204869"/>
      <w:bookmarkStart w:id="33" w:name="_Toc464205006"/>
      <w:bookmarkStart w:id="34" w:name="_Toc464205111"/>
      <w:bookmarkStart w:id="35" w:name="_Toc464552485"/>
      <w:bookmarkStart w:id="36" w:name="_Toc464552699"/>
      <w:bookmarkStart w:id="37" w:name="_Toc464552805"/>
      <w:bookmarkStart w:id="38" w:name="_Toc4645529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985BD9E" w14:textId="77777777" w:rsidR="00D84EE2" w:rsidRPr="006852ED" w:rsidRDefault="00D84EE2" w:rsidP="006852ED">
      <w:pPr>
        <w:pStyle w:val="Level2"/>
      </w:pPr>
      <w:bookmarkStart w:id="39" w:name="_Toc494092130"/>
      <w:bookmarkStart w:id="40" w:name="_Toc530130594"/>
      <w:r w:rsidRPr="006852ED">
        <w:t>WRITTEN QUESTIONS AND ANSWERS</w:t>
      </w:r>
      <w:bookmarkEnd w:id="39"/>
      <w:bookmarkEnd w:id="40"/>
      <w:r w:rsidRPr="006852ED">
        <w:t xml:space="preserve"> </w:t>
      </w:r>
      <w:r w:rsidRPr="006852ED">
        <w:fldChar w:fldCharType="begin"/>
      </w:r>
      <w:r w:rsidRPr="006852ED">
        <w:instrText>tc "WRITTEN QUESTIONS AND ANSWERS " \l 2</w:instrText>
      </w:r>
      <w:r w:rsidRPr="006852ED">
        <w:fldChar w:fldCharType="end"/>
      </w:r>
    </w:p>
    <w:p w14:paraId="2AC81FFB" w14:textId="2403CB19"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B773A6">
        <w:t xml:space="preserve"> Procurement Contact listed above in Section B</w:t>
      </w:r>
      <w:r w:rsidRPr="002B2CFA">
        <w:t xml:space="preserve"> and clearly marked “RFP Number </w:t>
      </w:r>
      <w:r w:rsidR="005835C6">
        <w:t>97867-O3</w:t>
      </w:r>
      <w:r w:rsidRPr="00514090">
        <w:t xml:space="preserve">; </w:t>
      </w:r>
      <w:r w:rsidR="00513FA2">
        <w:t>Transitional Living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A7FA1E5" w14:textId="77777777" w:rsidR="00D84EE2" w:rsidRPr="002B2CFA" w:rsidRDefault="00D84EE2" w:rsidP="002B2CFA">
      <w:pPr>
        <w:pStyle w:val="Level2Body"/>
      </w:pPr>
    </w:p>
    <w:p w14:paraId="6D72B37E" w14:textId="77777777" w:rsidR="00D84EE2" w:rsidRPr="002B2CFA" w:rsidRDefault="006B66DC" w:rsidP="002B2CFA">
      <w:pPr>
        <w:pStyle w:val="Level2Body"/>
      </w:pPr>
      <w:r w:rsidRPr="002B2CFA">
        <w:t xml:space="preserve">Bidders should present, as questions, any assumptions upon which the </w:t>
      </w:r>
      <w:r w:rsidR="00A823C3">
        <w:t>b</w:t>
      </w:r>
      <w:r w:rsidRPr="002B2CFA">
        <w:t>idder's proposal is or might be developed.  Proposals will be evaluated without consideration of any known or unknown assumptions of a bidder.  The contract will not incorporate any known or unknown assumptions of a bidder.</w:t>
      </w:r>
    </w:p>
    <w:p w14:paraId="645CD8CA" w14:textId="77777777" w:rsidR="00D84EE2" w:rsidRPr="002B2CFA" w:rsidRDefault="00D84EE2" w:rsidP="002B2CFA">
      <w:pPr>
        <w:pStyle w:val="Level2Body"/>
      </w:pPr>
    </w:p>
    <w:p w14:paraId="58F5AC80" w14:textId="1A2443EB" w:rsidR="00D84EE2" w:rsidRPr="00514090" w:rsidRDefault="006D7B4F" w:rsidP="00F12EDE">
      <w:pPr>
        <w:pStyle w:val="Level2Body"/>
        <w:jc w:val="left"/>
      </w:pPr>
      <w:r w:rsidRPr="002B2CFA">
        <w:t xml:space="preserve">It is preferred that questions be </w:t>
      </w:r>
      <w:r w:rsidR="00353EEA">
        <w:t>submitted electronically</w:t>
      </w:r>
      <w:r w:rsidRPr="002B2CFA">
        <w:t xml:space="preserve"> </w:t>
      </w:r>
      <w:r w:rsidR="00F12EDE" w:rsidRPr="002B2CFA">
        <w:t xml:space="preserve">to </w:t>
      </w:r>
      <w:hyperlink r:id="rId17" w:history="1">
        <w:r w:rsidR="00B773A6" w:rsidRPr="00784D2B">
          <w:rPr>
            <w:rStyle w:val="Hyperlink"/>
            <w:sz w:val="18"/>
          </w:rPr>
          <w:t>chris.kliment@nebraska.gov</w:t>
        </w:r>
      </w:hyperlink>
      <w:r w:rsidR="00B773A6">
        <w:t xml:space="preserve"> </w:t>
      </w:r>
      <w:r w:rsidRPr="00D83826">
        <w:t xml:space="preserve">but may be delivered by hand or by U.S. Mail.  </w:t>
      </w:r>
      <w:r w:rsidR="00D84EE2" w:rsidRPr="00514090">
        <w:t xml:space="preserve">It is recommended that </w:t>
      </w:r>
      <w:r w:rsidR="00A823C3">
        <w:t>b</w:t>
      </w:r>
      <w:r w:rsidR="00D84EE2" w:rsidRPr="00514090">
        <w:t>idders submit questions using the following format.</w:t>
      </w:r>
    </w:p>
    <w:p w14:paraId="63E792A6"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6F70A35" w14:textId="77777777" w:rsidTr="00D83826">
        <w:trPr>
          <w:jc w:val="center"/>
        </w:trPr>
        <w:tc>
          <w:tcPr>
            <w:tcW w:w="1980" w:type="dxa"/>
            <w:shd w:val="pct15" w:color="auto" w:fill="auto"/>
          </w:tcPr>
          <w:p w14:paraId="45F1D693" w14:textId="77777777"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14:paraId="69C1B14C" w14:textId="77777777" w:rsidR="006B66DC" w:rsidRPr="00767CC0" w:rsidRDefault="006B66DC" w:rsidP="00767CC0">
            <w:pPr>
              <w:rPr>
                <w:rStyle w:val="Glossary-Bold"/>
              </w:rPr>
            </w:pPr>
            <w:r w:rsidRPr="00767CC0">
              <w:rPr>
                <w:rStyle w:val="Glossary-Bold"/>
              </w:rPr>
              <w:t>RFP Page Number</w:t>
            </w:r>
          </w:p>
        </w:tc>
        <w:tc>
          <w:tcPr>
            <w:tcW w:w="4644" w:type="dxa"/>
            <w:shd w:val="pct15" w:color="auto" w:fill="auto"/>
          </w:tcPr>
          <w:p w14:paraId="46BBA007" w14:textId="77777777" w:rsidR="006B66DC" w:rsidRPr="00767CC0" w:rsidRDefault="006B66DC" w:rsidP="00767CC0">
            <w:pPr>
              <w:rPr>
                <w:rStyle w:val="Glossary-Bold"/>
              </w:rPr>
            </w:pPr>
            <w:r w:rsidRPr="00767CC0">
              <w:rPr>
                <w:rStyle w:val="Glossary-Bold"/>
              </w:rPr>
              <w:t>Question</w:t>
            </w:r>
          </w:p>
        </w:tc>
      </w:tr>
      <w:tr w:rsidR="006B66DC" w:rsidRPr="00D83826" w14:paraId="52DCDA99" w14:textId="77777777" w:rsidTr="00D83826">
        <w:trPr>
          <w:jc w:val="center"/>
        </w:trPr>
        <w:tc>
          <w:tcPr>
            <w:tcW w:w="1980" w:type="dxa"/>
            <w:shd w:val="clear" w:color="auto" w:fill="auto"/>
          </w:tcPr>
          <w:p w14:paraId="6E4F48AD" w14:textId="77777777" w:rsidR="006B66DC" w:rsidRPr="001067E8" w:rsidRDefault="006B66DC" w:rsidP="00D83826"/>
        </w:tc>
        <w:tc>
          <w:tcPr>
            <w:tcW w:w="1710" w:type="dxa"/>
            <w:shd w:val="clear" w:color="auto" w:fill="auto"/>
          </w:tcPr>
          <w:p w14:paraId="72A4023D" w14:textId="77777777" w:rsidR="006B66DC" w:rsidRPr="00514090" w:rsidRDefault="006B66DC" w:rsidP="00D83826"/>
        </w:tc>
        <w:tc>
          <w:tcPr>
            <w:tcW w:w="4644" w:type="dxa"/>
            <w:shd w:val="clear" w:color="auto" w:fill="auto"/>
          </w:tcPr>
          <w:p w14:paraId="18F6E5DC" w14:textId="77777777" w:rsidR="006B66DC" w:rsidRPr="002B2CFA" w:rsidRDefault="006B66DC" w:rsidP="00D83826"/>
        </w:tc>
      </w:tr>
    </w:tbl>
    <w:p w14:paraId="7DBB09D4" w14:textId="77777777" w:rsidR="00CF4048" w:rsidRPr="00514090" w:rsidRDefault="00CF4048" w:rsidP="00514090">
      <w:pPr>
        <w:pStyle w:val="Level2Body"/>
      </w:pPr>
    </w:p>
    <w:p w14:paraId="0B74F996"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18"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197B4CE" w14:textId="77777777" w:rsidR="007E74A2" w:rsidRDefault="007E74A2" w:rsidP="00514090">
      <w:pPr>
        <w:pStyle w:val="Level2Body"/>
      </w:pPr>
      <w:bookmarkStart w:id="41" w:name="_Toc410040603"/>
      <w:bookmarkStart w:id="42" w:name="_Toc410738081"/>
      <w:bookmarkStart w:id="43" w:name="_Toc410738380"/>
      <w:bookmarkStart w:id="44" w:name="_Toc410739086"/>
      <w:bookmarkEnd w:id="41"/>
      <w:bookmarkEnd w:id="42"/>
      <w:bookmarkEnd w:id="43"/>
      <w:bookmarkEnd w:id="44"/>
    </w:p>
    <w:p w14:paraId="53FFF6FC" w14:textId="77777777" w:rsidR="007E74A2" w:rsidRPr="002B2CFA" w:rsidRDefault="007E74A2" w:rsidP="00D83826">
      <w:pPr>
        <w:pStyle w:val="Level2"/>
      </w:pPr>
      <w:bookmarkStart w:id="45" w:name="_Toc530130595"/>
      <w:r>
        <w:t>PRICE</w:t>
      </w:r>
      <w:r w:rsidR="00A805D8">
        <w:t>S</w:t>
      </w:r>
      <w:bookmarkEnd w:id="45"/>
    </w:p>
    <w:p w14:paraId="3FA4EAA2" w14:textId="33B3E144" w:rsidR="00682282" w:rsidRDefault="00682282" w:rsidP="00682282">
      <w:pPr>
        <w:pStyle w:val="Level2Body"/>
        <w:rPr>
          <w:szCs w:val="18"/>
        </w:rPr>
      </w:pPr>
      <w:r>
        <w:rPr>
          <w:szCs w:val="18"/>
        </w:rPr>
        <w:t xml:space="preserve">Prices submitted on the cost proposal form, once accepted by the State, shall remain fixed for the first </w:t>
      </w:r>
      <w:r w:rsidR="005B10B9">
        <w:rPr>
          <w:szCs w:val="18"/>
        </w:rPr>
        <w:t xml:space="preserve">year of </w:t>
      </w:r>
      <w:r w:rsidR="00F12EDE">
        <w:rPr>
          <w:szCs w:val="18"/>
        </w:rPr>
        <w:t xml:space="preserve">the initial contract period. </w:t>
      </w:r>
      <w:r>
        <w:rPr>
          <w:szCs w:val="18"/>
        </w:rPr>
        <w:t xml:space="preserve">Any request for a price increase subsequent to the </w:t>
      </w:r>
      <w:r w:rsidR="005B10B9" w:rsidRPr="00D67F28">
        <w:rPr>
          <w:szCs w:val="18"/>
        </w:rPr>
        <w:t xml:space="preserve">first year </w:t>
      </w:r>
      <w:r>
        <w:rPr>
          <w:szCs w:val="18"/>
        </w:rPr>
        <w:t xml:space="preserve">of the contract shall not exceed </w:t>
      </w:r>
      <w:r w:rsidR="005B10B9">
        <w:rPr>
          <w:szCs w:val="18"/>
        </w:rPr>
        <w:t>five</w:t>
      </w:r>
      <w:r w:rsidR="00912A31">
        <w:rPr>
          <w:szCs w:val="18"/>
        </w:rPr>
        <w:t xml:space="preserve"> </w:t>
      </w:r>
      <w:r w:rsidR="00F12EDE">
        <w:rPr>
          <w:szCs w:val="18"/>
        </w:rPr>
        <w:t>(5%)</w:t>
      </w:r>
      <w:r w:rsidR="005B10B9">
        <w:rPr>
          <w:szCs w:val="18"/>
        </w:rPr>
        <w:t xml:space="preserve"> </w:t>
      </w:r>
      <w:r w:rsidR="006B33F6">
        <w:rPr>
          <w:szCs w:val="18"/>
        </w:rPr>
        <w:t>percent</w:t>
      </w:r>
      <w:r w:rsidR="00F12EDE">
        <w:rPr>
          <w:szCs w:val="18"/>
        </w:rPr>
        <w:t xml:space="preserve">. </w:t>
      </w:r>
    </w:p>
    <w:p w14:paraId="34E9A074" w14:textId="77777777" w:rsidR="00F12EDE" w:rsidRDefault="00F12EDE" w:rsidP="00682282">
      <w:pPr>
        <w:pStyle w:val="Level2Body"/>
        <w:rPr>
          <w:szCs w:val="18"/>
        </w:rPr>
      </w:pPr>
    </w:p>
    <w:p w14:paraId="34CA15CE" w14:textId="045B1AB7"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361C8FB6" w14:textId="77777777" w:rsidR="00912A31" w:rsidRDefault="00912A31" w:rsidP="00682282">
      <w:pPr>
        <w:pStyle w:val="Level2Body"/>
        <w:rPr>
          <w:szCs w:val="18"/>
        </w:rPr>
      </w:pPr>
    </w:p>
    <w:p w14:paraId="43E651A7" w14:textId="77777777" w:rsidR="00CF4048" w:rsidRPr="003763B4" w:rsidRDefault="00CF4048" w:rsidP="00D83826">
      <w:pPr>
        <w:pStyle w:val="Level2"/>
      </w:pPr>
      <w:bookmarkStart w:id="46" w:name="_Toc494092136"/>
      <w:bookmarkStart w:id="47" w:name="_Toc530130596"/>
      <w:r w:rsidRPr="003763B4">
        <w:t xml:space="preserve">SECRETARY OF STATE/TAX COMMISSIONER REGISTRATION REQUIREMENTS </w:t>
      </w:r>
      <w:r w:rsidR="004C7F17">
        <w:t>(Statutory)</w:t>
      </w:r>
      <w:bookmarkEnd w:id="46"/>
      <w:bookmarkEnd w:id="47"/>
    </w:p>
    <w:p w14:paraId="75D74E2E"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9"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1DAD8CB" w14:textId="77777777" w:rsidR="00CF4048" w:rsidRDefault="00CF4048" w:rsidP="00CF4048">
      <w:pPr>
        <w:pStyle w:val="Level2Body"/>
        <w:rPr>
          <w:rFonts w:cs="Arial"/>
          <w:szCs w:val="18"/>
        </w:rPr>
      </w:pPr>
    </w:p>
    <w:p w14:paraId="53BBB292" w14:textId="77777777" w:rsidR="00CF4048" w:rsidRPr="003763B4" w:rsidRDefault="00CF4048" w:rsidP="00D83826">
      <w:pPr>
        <w:pStyle w:val="Level2"/>
      </w:pPr>
      <w:bookmarkStart w:id="48" w:name="_Toc494092137"/>
      <w:bookmarkStart w:id="49" w:name="_Toc530130597"/>
      <w:r w:rsidRPr="00514090">
        <w:t>ETHICS</w:t>
      </w:r>
      <w:r w:rsidRPr="003763B4">
        <w:t xml:space="preserve"> IN PUBLIC CONTRACTING</w:t>
      </w:r>
      <w:bookmarkEnd w:id="48"/>
      <w:bookmarkEnd w:id="49"/>
      <w:r w:rsidRPr="003763B4">
        <w:t xml:space="preserve"> </w:t>
      </w:r>
    </w:p>
    <w:p w14:paraId="62BE682C"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3DAF57B8" w14:textId="77777777" w:rsidR="00B261C4" w:rsidRPr="002B2CFA" w:rsidRDefault="00B261C4" w:rsidP="002B2CFA">
      <w:pPr>
        <w:pStyle w:val="Level2Body"/>
      </w:pPr>
    </w:p>
    <w:p w14:paraId="0AC511BA"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545C4EB"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20A035A1" w14:textId="77777777" w:rsidR="00AA37B7" w:rsidRDefault="00AA37B7" w:rsidP="00D83826">
      <w:pPr>
        <w:pStyle w:val="Level3"/>
      </w:pPr>
      <w:r>
        <w:t>Being considered for, presently being, or becoming debarred, suspended, ineligible, or excluded from contracting with any state or federal entity:</w:t>
      </w:r>
    </w:p>
    <w:p w14:paraId="3D361530"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5ED7B903"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14E19B7B" w14:textId="77777777" w:rsidR="00AA37B7" w:rsidRPr="00514090" w:rsidRDefault="00AA37B7" w:rsidP="00D83826">
      <w:pPr>
        <w:pStyle w:val="Level2Body"/>
      </w:pPr>
    </w:p>
    <w:p w14:paraId="2E168D09" w14:textId="77777777" w:rsidR="00DA2208" w:rsidRPr="00514090" w:rsidRDefault="00DA2208" w:rsidP="00514090">
      <w:pPr>
        <w:pStyle w:val="Level2Body"/>
      </w:pPr>
      <w:r w:rsidRPr="00514090">
        <w:t xml:space="preserve">The </w:t>
      </w:r>
      <w:r w:rsidR="00A823C3">
        <w:t>b</w:t>
      </w:r>
      <w:r w:rsidRPr="00514090">
        <w:t>idder shall include this clause in any subcontract entered into for the exclusive purpose of performing this contract.</w:t>
      </w:r>
    </w:p>
    <w:p w14:paraId="322D5375" w14:textId="77777777" w:rsidR="00DA2208" w:rsidRPr="002B2CFA" w:rsidRDefault="00DA2208" w:rsidP="002B2CFA">
      <w:pPr>
        <w:pStyle w:val="Level2Body"/>
      </w:pPr>
    </w:p>
    <w:p w14:paraId="0FE78A65" w14:textId="77777777" w:rsidR="00176F72" w:rsidRPr="002B2CFA" w:rsidRDefault="00DA2208" w:rsidP="002B2CFA">
      <w:pPr>
        <w:pStyle w:val="Level2Body"/>
      </w:pPr>
      <w:r w:rsidRPr="002B2CFA">
        <w:t xml:space="preserve">Bidder shall have an affirmative duty to report any violations of this clause by the </w:t>
      </w:r>
      <w:r w:rsidR="00A823C3">
        <w:t>b</w:t>
      </w:r>
      <w:r w:rsidRPr="002B2CFA">
        <w:t>idder throughout the bidding process, and throughout the term of this contract</w:t>
      </w:r>
      <w:r w:rsidR="00D72360" w:rsidRPr="002B2CFA">
        <w:t xml:space="preserve"> for the </w:t>
      </w:r>
      <w:r w:rsidR="00A823C3">
        <w:t>awarded Contractor</w:t>
      </w:r>
      <w:r w:rsidR="00D72360" w:rsidRPr="002B2CFA">
        <w:t xml:space="preserve"> and their subcontractors</w:t>
      </w:r>
      <w:r w:rsidRPr="002B2CFA">
        <w:t>.</w:t>
      </w:r>
    </w:p>
    <w:p w14:paraId="40B504D5" w14:textId="77777777" w:rsidR="00176F72" w:rsidRDefault="00176F72" w:rsidP="00176F72">
      <w:pPr>
        <w:pStyle w:val="Level2Body"/>
        <w:rPr>
          <w:rFonts w:cs="Arial"/>
          <w:szCs w:val="18"/>
        </w:rPr>
      </w:pPr>
    </w:p>
    <w:p w14:paraId="7B87256F" w14:textId="77777777" w:rsidR="00176F72" w:rsidRPr="003763B4" w:rsidRDefault="00176F72" w:rsidP="00D83826">
      <w:pPr>
        <w:pStyle w:val="Level2"/>
      </w:pPr>
      <w:bookmarkStart w:id="50" w:name="_Toc494092138"/>
      <w:bookmarkStart w:id="51" w:name="_Toc530130598"/>
      <w:r w:rsidRPr="003763B4">
        <w:t>DEVIATIONS FROM THE REQUEST FOR PROPOSAL</w:t>
      </w:r>
      <w:bookmarkEnd w:id="50"/>
      <w:bookmarkEnd w:id="51"/>
    </w:p>
    <w:p w14:paraId="0AB40D29"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38699EDC" w14:textId="77777777" w:rsidR="00176F72" w:rsidRPr="002B2CFA" w:rsidRDefault="00176F72" w:rsidP="002B2CFA">
      <w:pPr>
        <w:pStyle w:val="Level2Body"/>
      </w:pPr>
    </w:p>
    <w:p w14:paraId="470023E8" w14:textId="77777777" w:rsidR="00176F72" w:rsidRPr="002A04D7" w:rsidRDefault="00176F72" w:rsidP="00D83826">
      <w:pPr>
        <w:pStyle w:val="Level2"/>
      </w:pPr>
      <w:bookmarkStart w:id="52" w:name="_Toc494092139"/>
      <w:bookmarkStart w:id="53" w:name="_Toc530130599"/>
      <w:r w:rsidRPr="003763B4">
        <w:t>SUBMISSION OF PROPOSALS</w:t>
      </w:r>
      <w:bookmarkEnd w:id="52"/>
      <w:bookmarkEnd w:id="53"/>
      <w:r w:rsidRPr="003763B4">
        <w:t xml:space="preserve"> </w:t>
      </w:r>
      <w:r w:rsidRPr="003763B4">
        <w:fldChar w:fldCharType="begin"/>
      </w:r>
      <w:r w:rsidRPr="003763B4">
        <w:instrText>tc "SUBMISSION OF PROPOSALS " \l 2</w:instrText>
      </w:r>
      <w:r w:rsidRPr="003763B4">
        <w:fldChar w:fldCharType="end"/>
      </w:r>
    </w:p>
    <w:p w14:paraId="6B6E47C8" w14:textId="493C98CD" w:rsidR="00176F72" w:rsidRPr="002B2CFA" w:rsidRDefault="003B0A9A" w:rsidP="002B2CFA">
      <w:pPr>
        <w:pStyle w:val="Level2Body"/>
      </w:pPr>
      <w:r>
        <w:t>Bidders should submit one proposal marked</w:t>
      </w:r>
      <w:r w:rsidR="002C3E83">
        <w:t xml:space="preserve"> on the first page</w:t>
      </w:r>
      <w:r>
        <w:t>: “ORIGINAL”</w:t>
      </w:r>
      <w:r w:rsidR="002B61BE">
        <w:t xml:space="preserve"> along with three (3) copies</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w:t>
      </w:r>
      <w:r w:rsidR="00FA55C5">
        <w:t>b</w:t>
      </w:r>
      <w:r w:rsidR="00D72360" w:rsidRPr="002B2CFA">
        <w:t xml:space="preserve">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I B.</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B773A6" w:rsidRPr="00F12EDE">
        <w:rPr>
          <w:b/>
        </w:rPr>
        <w:t>402-479-5718</w:t>
      </w:r>
      <w:r w:rsidR="007C32A7">
        <w:t xml:space="preserve"> </w:t>
      </w:r>
      <w:r w:rsidR="00176F72" w:rsidRPr="002B2CFA">
        <w:t xml:space="preserve">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00C4AEF5" w14:textId="77777777" w:rsidR="00176F72" w:rsidRPr="002B2CFA" w:rsidRDefault="00176F72" w:rsidP="002B2CFA">
      <w:pPr>
        <w:pStyle w:val="Level2Body"/>
      </w:pPr>
    </w:p>
    <w:p w14:paraId="1478A4AE"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7352591D" w14:textId="77777777" w:rsidR="007231B8" w:rsidRDefault="007231B8" w:rsidP="002B2CFA">
      <w:pPr>
        <w:pStyle w:val="Level2Body"/>
      </w:pPr>
    </w:p>
    <w:p w14:paraId="393191D4"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3DB43D9E" w14:textId="77777777" w:rsidR="00A32312" w:rsidRDefault="00A32312" w:rsidP="002B2CFA">
      <w:pPr>
        <w:pStyle w:val="Level2Body"/>
      </w:pPr>
    </w:p>
    <w:p w14:paraId="46ACBACD"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6B873398" w14:textId="77777777" w:rsidR="00176F72" w:rsidRPr="003763B4" w:rsidRDefault="00176F72" w:rsidP="002B2CFA">
      <w:pPr>
        <w:pStyle w:val="Level2Body"/>
      </w:pPr>
    </w:p>
    <w:p w14:paraId="108B8189"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52F51A44" w14:textId="77777777" w:rsidR="00176F72" w:rsidRPr="002B2CFA" w:rsidRDefault="00176F72" w:rsidP="002B2CFA">
      <w:pPr>
        <w:pStyle w:val="Level2Body"/>
      </w:pPr>
    </w:p>
    <w:p w14:paraId="1A062C96" w14:textId="77777777" w:rsidR="006D4F2F" w:rsidRPr="0025153F" w:rsidRDefault="006D4F2F" w:rsidP="00514090">
      <w:pPr>
        <w:pStyle w:val="Level2"/>
      </w:pPr>
      <w:bookmarkStart w:id="54" w:name="_Toc511972565"/>
      <w:bookmarkStart w:id="55" w:name="_Toc511972566"/>
      <w:bookmarkStart w:id="56" w:name="_Toc511972568"/>
      <w:bookmarkStart w:id="57" w:name="_Toc511972569"/>
      <w:bookmarkStart w:id="58" w:name="_Toc511972571"/>
      <w:bookmarkStart w:id="59" w:name="_Toc511972573"/>
      <w:bookmarkStart w:id="60" w:name="_Toc494092141"/>
      <w:bookmarkStart w:id="61" w:name="_Toc530130600"/>
      <w:bookmarkEnd w:id="54"/>
      <w:bookmarkEnd w:id="55"/>
      <w:bookmarkEnd w:id="56"/>
      <w:bookmarkEnd w:id="57"/>
      <w:bookmarkEnd w:id="58"/>
      <w:bookmarkEnd w:id="59"/>
      <w:r w:rsidRPr="0025153F">
        <w:t>BID PREPARATION COSTS</w:t>
      </w:r>
      <w:bookmarkEnd w:id="60"/>
      <w:bookmarkEnd w:id="61"/>
      <w:r w:rsidRPr="0025153F">
        <w:t xml:space="preserve"> </w:t>
      </w:r>
    </w:p>
    <w:p w14:paraId="79E938CD" w14:textId="77777777" w:rsidR="006D4F2F" w:rsidRPr="002B2CFA" w:rsidRDefault="006D4F2F" w:rsidP="002B2CFA">
      <w:pPr>
        <w:pStyle w:val="Level2Body"/>
      </w:pPr>
      <w:r w:rsidRPr="002B2CFA">
        <w:t xml:space="preserve">The State shall not incur any liability for any costs incurred by </w:t>
      </w:r>
      <w:r w:rsidR="00FA55C5">
        <w:t>b</w:t>
      </w:r>
      <w:r w:rsidRPr="002B2CFA">
        <w:t xml:space="preserve">idders in replying to this RFP, including any activity related to bidding on this </w:t>
      </w:r>
      <w:r w:rsidR="00887228">
        <w:t>RFP</w:t>
      </w:r>
      <w:r w:rsidRPr="002B2CFA">
        <w:t>.</w:t>
      </w:r>
    </w:p>
    <w:p w14:paraId="0335072A" w14:textId="77777777" w:rsidR="00176F72" w:rsidRDefault="00176F72" w:rsidP="00176F72">
      <w:pPr>
        <w:pStyle w:val="Level2Body"/>
        <w:rPr>
          <w:rFonts w:cs="Arial"/>
          <w:szCs w:val="18"/>
        </w:rPr>
      </w:pPr>
    </w:p>
    <w:p w14:paraId="24607EF2" w14:textId="77777777" w:rsidR="00176F72" w:rsidRPr="003763B4" w:rsidRDefault="00176F72" w:rsidP="00D83826">
      <w:pPr>
        <w:pStyle w:val="Level2"/>
      </w:pPr>
      <w:bookmarkStart w:id="62" w:name="_Toc494092142"/>
      <w:bookmarkStart w:id="63" w:name="_Toc530130601"/>
      <w:r>
        <w:t>FAILURE TO COMPLY WITH REQUEST FOR PROPOSAL</w:t>
      </w:r>
      <w:bookmarkEnd w:id="62"/>
      <w:bookmarkEnd w:id="63"/>
    </w:p>
    <w:p w14:paraId="24F2D599"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12F9043C" w14:textId="77777777" w:rsidR="00176F72" w:rsidRPr="002B2CFA" w:rsidRDefault="00176F72" w:rsidP="002B2CFA">
      <w:pPr>
        <w:pStyle w:val="Level2Body"/>
      </w:pPr>
    </w:p>
    <w:p w14:paraId="7624275E" w14:textId="77777777" w:rsidR="00176F72" w:rsidRPr="009E71EB" w:rsidRDefault="00176F72" w:rsidP="00176F72">
      <w:pPr>
        <w:pStyle w:val="Level3"/>
      </w:pPr>
      <w:r w:rsidRPr="009E71EB">
        <w:t>Rejection of a bidder’s proposal;</w:t>
      </w:r>
    </w:p>
    <w:p w14:paraId="64073C7B" w14:textId="77777777" w:rsidR="00176F72" w:rsidRDefault="00176F72" w:rsidP="00176F72">
      <w:pPr>
        <w:pStyle w:val="Level3"/>
      </w:pPr>
      <w:r w:rsidRPr="009E71EB">
        <w:t>Withdrawal of the Intent to Award</w:t>
      </w:r>
      <w:r w:rsidR="007231B8">
        <w:t>;</w:t>
      </w:r>
    </w:p>
    <w:p w14:paraId="04A813ED" w14:textId="77777777" w:rsidR="007C48C4" w:rsidRPr="009E71EB" w:rsidRDefault="007C48C4" w:rsidP="00176F72">
      <w:pPr>
        <w:pStyle w:val="Level3"/>
      </w:pPr>
      <w:r>
        <w:t>Withdrawal of the Award</w:t>
      </w:r>
      <w:r w:rsidR="007231B8">
        <w:t>;</w:t>
      </w:r>
    </w:p>
    <w:p w14:paraId="3F112B63" w14:textId="77777777" w:rsidR="00176F72" w:rsidRPr="009E71EB" w:rsidRDefault="00176F72" w:rsidP="00176F72">
      <w:pPr>
        <w:pStyle w:val="Level3"/>
      </w:pPr>
      <w:r w:rsidRPr="009E71EB">
        <w:t>Termination of the resulting contract</w:t>
      </w:r>
      <w:r w:rsidR="007231B8">
        <w:t>;</w:t>
      </w:r>
    </w:p>
    <w:p w14:paraId="10BA48F6" w14:textId="77777777" w:rsidR="00176F72" w:rsidRPr="009E71EB" w:rsidRDefault="00176F72" w:rsidP="00176F72">
      <w:pPr>
        <w:pStyle w:val="Level3"/>
      </w:pPr>
      <w:r w:rsidRPr="009E71EB">
        <w:t>Legal action</w:t>
      </w:r>
      <w:r w:rsidR="007231B8">
        <w:t>; and</w:t>
      </w:r>
    </w:p>
    <w:p w14:paraId="558DD098"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3C883F25" w14:textId="77777777" w:rsidR="007A7904" w:rsidRDefault="007A7904" w:rsidP="00767CC0">
      <w:pPr>
        <w:pStyle w:val="Level2Body"/>
      </w:pPr>
    </w:p>
    <w:p w14:paraId="51EB45CF" w14:textId="77777777" w:rsidR="00D80916" w:rsidRPr="00D80916" w:rsidRDefault="00D80916" w:rsidP="00D80916">
      <w:pPr>
        <w:pStyle w:val="Level2"/>
      </w:pPr>
      <w:bookmarkStart w:id="64" w:name="_Toc494092143"/>
      <w:bookmarkStart w:id="65" w:name="_Toc530130602"/>
      <w:r w:rsidRPr="00D80916">
        <w:t>BID CORRECTIONS</w:t>
      </w:r>
      <w:bookmarkEnd w:id="64"/>
      <w:bookmarkEnd w:id="65"/>
    </w:p>
    <w:p w14:paraId="49E1E818"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7A91CF03" w14:textId="77777777" w:rsidR="00176F72" w:rsidRPr="003763B4" w:rsidRDefault="00176F72" w:rsidP="00D80916">
      <w:pPr>
        <w:pStyle w:val="Level2Body"/>
        <w:rPr>
          <w:rFonts w:cs="Arial"/>
        </w:rPr>
      </w:pPr>
    </w:p>
    <w:p w14:paraId="46BF8E51" w14:textId="77777777" w:rsidR="00176F72" w:rsidRPr="003763B4" w:rsidRDefault="00176F72" w:rsidP="00D83826">
      <w:pPr>
        <w:pStyle w:val="Level2"/>
      </w:pPr>
      <w:bookmarkStart w:id="66" w:name="_Toc122765857"/>
      <w:bookmarkStart w:id="67" w:name="_Toc494092144"/>
      <w:bookmarkStart w:id="68" w:name="_Toc530130603"/>
      <w:r w:rsidRPr="003763B4">
        <w:t>LATE PROPOSALS</w:t>
      </w:r>
      <w:bookmarkEnd w:id="66"/>
      <w:bookmarkEnd w:id="67"/>
      <w:bookmarkEnd w:id="68"/>
    </w:p>
    <w:p w14:paraId="3DC38661"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1106FF9F" w14:textId="77777777" w:rsidR="00176F72" w:rsidRPr="002B2CFA" w:rsidRDefault="00176F72" w:rsidP="002B2CFA">
      <w:pPr>
        <w:pStyle w:val="Level2Body"/>
      </w:pPr>
    </w:p>
    <w:p w14:paraId="54893C12" w14:textId="77777777" w:rsidR="00176F72" w:rsidRPr="002A04D7" w:rsidRDefault="00176F72" w:rsidP="00D83826">
      <w:pPr>
        <w:pStyle w:val="Level2"/>
      </w:pPr>
      <w:bookmarkStart w:id="69" w:name="_Toc494092145"/>
      <w:bookmarkStart w:id="70" w:name="_Toc530130604"/>
      <w:r w:rsidRPr="003763B4">
        <w:t>PROPOSAL OPENING</w:t>
      </w:r>
      <w:bookmarkEnd w:id="69"/>
      <w:bookmarkEnd w:id="70"/>
      <w:r w:rsidRPr="003763B4">
        <w:t xml:space="preserve"> </w:t>
      </w:r>
    </w:p>
    <w:p w14:paraId="2FD2590E"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33AF31BF" w14:textId="77777777" w:rsidR="00883C4A" w:rsidRDefault="00883C4A" w:rsidP="00176F72">
      <w:pPr>
        <w:pStyle w:val="Level2Body"/>
        <w:rPr>
          <w:rFonts w:cs="Arial"/>
          <w:szCs w:val="18"/>
        </w:rPr>
      </w:pPr>
    </w:p>
    <w:p w14:paraId="6314470C" w14:textId="77777777" w:rsidR="002B3578" w:rsidRDefault="00883C4A" w:rsidP="00D83826">
      <w:pPr>
        <w:pStyle w:val="Level2"/>
      </w:pPr>
      <w:bookmarkStart w:id="71" w:name="_Toc494092146"/>
      <w:bookmarkStart w:id="72" w:name="_Toc530130605"/>
      <w:r>
        <w:t>R</w:t>
      </w:r>
      <w:r w:rsidR="009E71EB">
        <w:t>EQUEST FOR PROPOSAL</w:t>
      </w:r>
      <w:r>
        <w:t>/PROPOSAL REQUIREMENTS</w:t>
      </w:r>
      <w:bookmarkEnd w:id="71"/>
      <w:bookmarkEnd w:id="72"/>
    </w:p>
    <w:p w14:paraId="5CE50F35" w14:textId="77777777" w:rsidR="00883C4A" w:rsidRPr="003763B4" w:rsidRDefault="00883C4A" w:rsidP="00883C4A">
      <w:pPr>
        <w:pStyle w:val="Level2Body"/>
        <w:rPr>
          <w:rFonts w:cs="Arial"/>
          <w:szCs w:val="18"/>
        </w:rPr>
      </w:pPr>
      <w:r w:rsidRPr="00767CC0">
        <w:t xml:space="preserve"> </w:t>
      </w: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A855CF6" w14:textId="77777777" w:rsidR="00883C4A" w:rsidRPr="003763B4" w:rsidRDefault="00883C4A" w:rsidP="00883C4A">
      <w:pPr>
        <w:pStyle w:val="Level2Body"/>
        <w:rPr>
          <w:rFonts w:cs="Arial"/>
          <w:szCs w:val="18"/>
        </w:rPr>
      </w:pPr>
    </w:p>
    <w:p w14:paraId="494C3B1C"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0C8470AD"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4FE3459C" w14:textId="2A35282A"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5CF24451" w14:textId="77777777"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FA55C5">
        <w:rPr>
          <w:rFonts w:cs="Arial"/>
          <w:szCs w:val="18"/>
        </w:rPr>
        <w:t>I</w:t>
      </w:r>
      <w:r w:rsidR="000843C6">
        <w:rPr>
          <w:rFonts w:cs="Arial"/>
          <w:szCs w:val="18"/>
        </w:rPr>
        <w:t>I</w:t>
      </w:r>
      <w:r>
        <w:rPr>
          <w:rFonts w:cs="Arial"/>
          <w:szCs w:val="18"/>
        </w:rPr>
        <w:t>;</w:t>
      </w:r>
    </w:p>
    <w:p w14:paraId="5533BEAD" w14:textId="628E3B32"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3D26D83A"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1641F9B2" w14:textId="77777777" w:rsidR="00883C4A" w:rsidRDefault="00883C4A" w:rsidP="00176F72">
      <w:pPr>
        <w:pStyle w:val="Level2Body"/>
        <w:rPr>
          <w:rFonts w:cs="Arial"/>
          <w:szCs w:val="18"/>
        </w:rPr>
      </w:pPr>
    </w:p>
    <w:p w14:paraId="7C14E638" w14:textId="77777777" w:rsidR="00883C4A" w:rsidRDefault="00883C4A" w:rsidP="00D83826">
      <w:pPr>
        <w:pStyle w:val="Level2"/>
      </w:pPr>
      <w:bookmarkStart w:id="73" w:name="_Toc494092147"/>
      <w:bookmarkStart w:id="74" w:name="_Toc530130606"/>
      <w:r w:rsidRPr="003763B4">
        <w:t>EVALUATION COMMITTEE</w:t>
      </w:r>
      <w:bookmarkEnd w:id="73"/>
      <w:bookmarkEnd w:id="74"/>
      <w:r w:rsidRPr="003763B4">
        <w:t xml:space="preserve"> </w:t>
      </w:r>
    </w:p>
    <w:p w14:paraId="141DC95D"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5C2B346" w14:textId="77777777" w:rsidR="00883C4A" w:rsidRPr="002B2CFA" w:rsidRDefault="00883C4A" w:rsidP="002B2CFA">
      <w:pPr>
        <w:pStyle w:val="Level2Body"/>
      </w:pPr>
    </w:p>
    <w:p w14:paraId="29647101"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0D4FEE69" w14:textId="77777777" w:rsidR="00176F72" w:rsidRPr="003763B4" w:rsidRDefault="00176F72" w:rsidP="00176F72">
      <w:pPr>
        <w:pStyle w:val="Level2Body"/>
        <w:rPr>
          <w:rFonts w:cs="Arial"/>
          <w:szCs w:val="18"/>
        </w:rPr>
      </w:pPr>
    </w:p>
    <w:p w14:paraId="4E79EAB7" w14:textId="77777777" w:rsidR="00176F72" w:rsidRPr="002A04D7" w:rsidRDefault="00176F72" w:rsidP="00D83826">
      <w:pPr>
        <w:pStyle w:val="Level2"/>
      </w:pPr>
      <w:bookmarkStart w:id="75" w:name="_Toc149105023"/>
      <w:bookmarkStart w:id="76" w:name="_Toc494092148"/>
      <w:bookmarkStart w:id="77" w:name="_Toc530130607"/>
      <w:r w:rsidRPr="003763B4">
        <w:t>EVALUATION</w:t>
      </w:r>
      <w:bookmarkEnd w:id="75"/>
      <w:r w:rsidRPr="003763B4">
        <w:t xml:space="preserve"> OF PROPOSALS</w:t>
      </w:r>
      <w:bookmarkEnd w:id="76"/>
      <w:bookmarkEnd w:id="77"/>
    </w:p>
    <w:p w14:paraId="30453D7F" w14:textId="77777777"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6B54F399" w14:textId="77777777" w:rsidR="00176F72" w:rsidRPr="002B2CFA" w:rsidRDefault="00176F72" w:rsidP="002B2CFA">
      <w:pPr>
        <w:pStyle w:val="Level2Body"/>
      </w:pPr>
    </w:p>
    <w:p w14:paraId="351212D8" w14:textId="77777777"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1169AF6E"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1E7BC2F7"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0CF33375"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6909CC0B"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37E5B935"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02FEFFB9" w14:textId="77777777"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0BA50B0A" w14:textId="77777777" w:rsidR="00176F72" w:rsidRDefault="00176F72" w:rsidP="00176F72">
      <w:pPr>
        <w:pStyle w:val="Level3"/>
        <w:rPr>
          <w:rFonts w:cs="Arial"/>
          <w:szCs w:val="18"/>
        </w:rPr>
      </w:pPr>
      <w:r w:rsidRPr="003763B4">
        <w:rPr>
          <w:rFonts w:cs="Arial"/>
          <w:szCs w:val="18"/>
        </w:rPr>
        <w:t xml:space="preserve">Cost Proposal. </w:t>
      </w:r>
    </w:p>
    <w:p w14:paraId="55A54644" w14:textId="77777777" w:rsidR="00EC3368" w:rsidRDefault="00EC3368" w:rsidP="00972534">
      <w:pPr>
        <w:pStyle w:val="Level2Body"/>
      </w:pPr>
    </w:p>
    <w:p w14:paraId="761EB9AD"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13C62054" w14:textId="77777777" w:rsidR="00176F72" w:rsidRPr="003763B4" w:rsidRDefault="00176F72" w:rsidP="00176F72">
      <w:pPr>
        <w:pStyle w:val="Level2Body"/>
        <w:rPr>
          <w:rFonts w:cs="Arial"/>
          <w:szCs w:val="18"/>
        </w:rPr>
      </w:pPr>
    </w:p>
    <w:p w14:paraId="32D3015F"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3E85E98" w14:textId="77777777" w:rsidR="00176F72" w:rsidRPr="003763B4" w:rsidRDefault="00176F72" w:rsidP="00176F72">
      <w:pPr>
        <w:pStyle w:val="Level2Body"/>
        <w:rPr>
          <w:rFonts w:cs="Arial"/>
          <w:szCs w:val="18"/>
        </w:rPr>
      </w:pPr>
    </w:p>
    <w:p w14:paraId="6481D930"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6475FCD3" w14:textId="77777777" w:rsidR="00176F72" w:rsidRPr="003763B4" w:rsidRDefault="00176F72" w:rsidP="00176F72">
      <w:pPr>
        <w:pStyle w:val="Level2Body"/>
        <w:rPr>
          <w:rFonts w:cs="Arial"/>
          <w:szCs w:val="18"/>
        </w:rPr>
      </w:pPr>
    </w:p>
    <w:p w14:paraId="1D710432" w14:textId="77777777" w:rsidR="00176F72" w:rsidRPr="003763B4" w:rsidRDefault="00176F72" w:rsidP="00D83826">
      <w:pPr>
        <w:pStyle w:val="Level3"/>
        <w:numPr>
          <w:ilvl w:val="2"/>
          <w:numId w:val="30"/>
        </w:numPr>
      </w:pPr>
      <w:r w:rsidRPr="003763B4">
        <w:t xml:space="preserve">Documentation from the United States Armed Forces confirming service; </w:t>
      </w:r>
    </w:p>
    <w:p w14:paraId="13BAA7F7" w14:textId="77777777" w:rsidR="00176F72" w:rsidRPr="003763B4" w:rsidRDefault="00176F72" w:rsidP="00D83826">
      <w:pPr>
        <w:pStyle w:val="Level3"/>
      </w:pPr>
      <w:r w:rsidRPr="003763B4">
        <w:t>Documentation of discharge or otherwise separated characterization of honorable or general (under honorable conditions);</w:t>
      </w:r>
    </w:p>
    <w:p w14:paraId="7ACA723D"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438D8140" w14:textId="77777777"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6A44E17" w14:textId="77777777" w:rsidR="00176F72" w:rsidRPr="003763B4" w:rsidRDefault="00176F72" w:rsidP="00176F72">
      <w:pPr>
        <w:pStyle w:val="Level2Body"/>
        <w:rPr>
          <w:rFonts w:cs="Arial"/>
          <w:szCs w:val="18"/>
        </w:rPr>
      </w:pPr>
    </w:p>
    <w:p w14:paraId="08549A08"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30A5D7EF" w14:textId="77777777" w:rsidR="00176F72" w:rsidRDefault="00176F72" w:rsidP="00176F72">
      <w:pPr>
        <w:pStyle w:val="Level2Body"/>
        <w:rPr>
          <w:rFonts w:cs="Arial"/>
          <w:szCs w:val="18"/>
        </w:rPr>
      </w:pPr>
    </w:p>
    <w:p w14:paraId="48CC0EE0" w14:textId="77777777" w:rsidR="00176F72" w:rsidRDefault="00176F72" w:rsidP="00176F72">
      <w:pPr>
        <w:pStyle w:val="Level2Body"/>
        <w:rPr>
          <w:rFonts w:cs="Arial"/>
          <w:szCs w:val="18"/>
        </w:rPr>
      </w:pPr>
      <w:r w:rsidRPr="003763B4">
        <w:rPr>
          <w:rFonts w:cs="Arial"/>
          <w:szCs w:val="18"/>
        </w:rPr>
        <w:t xml:space="preserve">Evaluation criteria will </w:t>
      </w:r>
      <w:r>
        <w:rPr>
          <w:rFonts w:cs="Arial"/>
          <w:szCs w:val="18"/>
        </w:rPr>
        <w:t xml:space="preserve">be released with the </w:t>
      </w:r>
      <w:r w:rsidR="00410C85">
        <w:rPr>
          <w:rFonts w:cs="Arial"/>
          <w:szCs w:val="18"/>
        </w:rPr>
        <w:t>RFP</w:t>
      </w:r>
      <w:r w:rsidRPr="003763B4">
        <w:rPr>
          <w:rFonts w:cs="Arial"/>
          <w:szCs w:val="18"/>
        </w:rPr>
        <w:t xml:space="preserve">.  </w:t>
      </w:r>
    </w:p>
    <w:p w14:paraId="57637680" w14:textId="77777777" w:rsidR="00FA55C5" w:rsidRPr="003763B4" w:rsidRDefault="00FA55C5" w:rsidP="00FA55C5">
      <w:pPr>
        <w:pStyle w:val="Level2Body"/>
        <w:ind w:left="0"/>
        <w:rPr>
          <w:rFonts w:cs="Arial"/>
          <w:szCs w:val="18"/>
        </w:rPr>
      </w:pPr>
    </w:p>
    <w:p w14:paraId="1DC5DF26" w14:textId="77777777" w:rsidR="007D0965" w:rsidRDefault="008C1AFE" w:rsidP="00DD1289">
      <w:pPr>
        <w:pStyle w:val="Level2"/>
        <w:tabs>
          <w:tab w:val="clear" w:pos="0"/>
          <w:tab w:val="left" w:pos="720"/>
        </w:tabs>
      </w:pPr>
      <w:bookmarkStart w:id="78" w:name="_Toc494092149"/>
      <w:bookmarkStart w:id="79" w:name="_Toc530130608"/>
      <w:r w:rsidRPr="003763B4">
        <w:t>ORAL INTERVIEWS/PRESENTATIONS AND/OR DEMONSTRATIONS</w:t>
      </w:r>
      <w:bookmarkEnd w:id="78"/>
      <w:bookmarkEnd w:id="79"/>
    </w:p>
    <w:p w14:paraId="04C5ECAF" w14:textId="77777777" w:rsidR="00FB3387" w:rsidRPr="002B2CFA" w:rsidRDefault="008C1AFE" w:rsidP="00DD1289">
      <w:pPr>
        <w:pStyle w:val="Level2Body"/>
        <w:tabs>
          <w:tab w:val="left" w:pos="1350"/>
        </w:tabs>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38159FD6" w14:textId="77777777" w:rsidR="008B323B" w:rsidRPr="002B2CFA" w:rsidRDefault="008B323B" w:rsidP="00DD1289">
      <w:pPr>
        <w:pStyle w:val="Level2Body"/>
        <w:tabs>
          <w:tab w:val="left" w:pos="1350"/>
        </w:tabs>
      </w:pPr>
      <w:r w:rsidRPr="002B2CFA">
        <w:t xml:space="preserve">  </w:t>
      </w:r>
    </w:p>
    <w:p w14:paraId="30A1994E" w14:textId="77777777" w:rsidR="008C1AFE" w:rsidRPr="002B2CFA" w:rsidRDefault="008C1AFE" w:rsidP="00DD1289">
      <w:pPr>
        <w:pStyle w:val="Level2Body"/>
        <w:tabs>
          <w:tab w:val="left" w:pos="1350"/>
        </w:tabs>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42830088" w14:textId="77777777" w:rsidR="008C1AFE" w:rsidRPr="002B2CFA" w:rsidRDefault="008C1AFE" w:rsidP="00DD1289">
      <w:pPr>
        <w:pStyle w:val="Level2Body"/>
        <w:tabs>
          <w:tab w:val="left" w:pos="1350"/>
        </w:tabs>
      </w:pPr>
    </w:p>
    <w:p w14:paraId="36B827EA" w14:textId="77777777" w:rsidR="008C1AFE" w:rsidRPr="002B2CFA" w:rsidRDefault="008C1AFE" w:rsidP="00DD1289">
      <w:pPr>
        <w:pStyle w:val="Level2Body"/>
        <w:tabs>
          <w:tab w:val="left" w:pos="1350"/>
        </w:tabs>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51E012ED" w14:textId="77777777" w:rsidR="00354274" w:rsidRPr="003763B4" w:rsidRDefault="00354274" w:rsidP="00FA55C5">
      <w:pPr>
        <w:pStyle w:val="Level2Body"/>
        <w:ind w:left="0"/>
        <w:rPr>
          <w:rFonts w:cs="Arial"/>
          <w:szCs w:val="18"/>
        </w:rPr>
      </w:pPr>
    </w:p>
    <w:p w14:paraId="1C42DC8D" w14:textId="77777777" w:rsidR="00883C4A" w:rsidRPr="003763B4" w:rsidRDefault="00883C4A" w:rsidP="00D83826">
      <w:pPr>
        <w:pStyle w:val="Level2"/>
      </w:pPr>
      <w:bookmarkStart w:id="80" w:name="_Toc511972582"/>
      <w:bookmarkStart w:id="81" w:name="_Toc511972583"/>
      <w:bookmarkStart w:id="82" w:name="_Toc511972587"/>
      <w:bookmarkStart w:id="83" w:name="_Toc511972589"/>
      <w:bookmarkStart w:id="84" w:name="_Toc494092150"/>
      <w:bookmarkStart w:id="85" w:name="_Toc530130609"/>
      <w:bookmarkEnd w:id="80"/>
      <w:bookmarkEnd w:id="81"/>
      <w:bookmarkEnd w:id="82"/>
      <w:bookmarkEnd w:id="83"/>
      <w:r w:rsidRPr="003763B4">
        <w:t>BEST AND FINAL OFFER</w:t>
      </w:r>
      <w:bookmarkEnd w:id="84"/>
      <w:bookmarkEnd w:id="85"/>
    </w:p>
    <w:p w14:paraId="4C13C784"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2DD9F8EF" w14:textId="77777777" w:rsidR="008C1AFE" w:rsidRPr="003763B4" w:rsidRDefault="008C1AFE" w:rsidP="0028666A">
      <w:pPr>
        <w:pStyle w:val="Level2Body"/>
        <w:rPr>
          <w:rFonts w:cs="Arial"/>
          <w:szCs w:val="18"/>
        </w:rPr>
      </w:pPr>
    </w:p>
    <w:p w14:paraId="1E2FA478" w14:textId="77777777" w:rsidR="00E21034" w:rsidRPr="002B2CFA" w:rsidRDefault="008C1AFE" w:rsidP="00514090">
      <w:pPr>
        <w:pStyle w:val="Level2"/>
      </w:pPr>
      <w:bookmarkStart w:id="86" w:name="_Toc494092151"/>
      <w:bookmarkStart w:id="87" w:name="_Toc530130610"/>
      <w:r w:rsidRPr="00514090">
        <w:t xml:space="preserve">REFERENCE </w:t>
      </w:r>
      <w:r w:rsidR="005A69D8" w:rsidRPr="00514090">
        <w:t xml:space="preserve">AND CREDIT </w:t>
      </w:r>
      <w:r w:rsidRPr="00514090">
        <w:t>CHECKS</w:t>
      </w:r>
      <w:bookmarkEnd w:id="86"/>
      <w:bookmarkEnd w:id="87"/>
    </w:p>
    <w:p w14:paraId="24C5598D"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209346A" w14:textId="77777777" w:rsidR="00883C4A" w:rsidRPr="003763B4" w:rsidRDefault="00883C4A" w:rsidP="00D83826">
      <w:pPr>
        <w:pStyle w:val="Level2Body"/>
      </w:pPr>
    </w:p>
    <w:p w14:paraId="762C9734" w14:textId="77777777" w:rsidR="00883C4A" w:rsidRPr="002B2CFA" w:rsidRDefault="00883C4A" w:rsidP="002C3E83">
      <w:pPr>
        <w:pStyle w:val="Level2"/>
      </w:pPr>
      <w:bookmarkStart w:id="88" w:name="_Toc494092152"/>
      <w:bookmarkStart w:id="89" w:name="_Toc530130611"/>
      <w:r w:rsidRPr="003763B4">
        <w:t>AWARD</w:t>
      </w:r>
      <w:bookmarkEnd w:id="88"/>
      <w:bookmarkEnd w:id="89"/>
      <w:r w:rsidRPr="002B2CFA">
        <w:t xml:space="preserve">     </w:t>
      </w:r>
    </w:p>
    <w:p w14:paraId="27B197C9" w14:textId="77777777" w:rsidR="00BC7C8C" w:rsidRDefault="00BC7C8C" w:rsidP="00D83826">
      <w:pPr>
        <w:pStyle w:val="Level2Body"/>
      </w:pPr>
      <w:bookmarkStart w:id="90" w:name="_Toc205105365"/>
      <w:bookmarkStart w:id="91" w:name="_Toc205112165"/>
      <w:bookmarkStart w:id="92" w:name="_Toc205264269"/>
      <w:bookmarkStart w:id="93" w:name="_Toc205264384"/>
      <w:bookmarkStart w:id="94" w:name="_Toc205264499"/>
      <w:bookmarkStart w:id="95" w:name="_Toc205264612"/>
      <w:bookmarkStart w:id="96" w:name="_Toc205264725"/>
      <w:bookmarkStart w:id="97" w:name="_Toc205264839"/>
      <w:bookmarkStart w:id="98" w:name="_Toc205265403"/>
      <w:bookmarkStart w:id="99" w:name="_Toc205105369"/>
      <w:bookmarkStart w:id="100" w:name="_Toc205112169"/>
      <w:bookmarkStart w:id="101" w:name="_Toc205263604"/>
      <w:bookmarkStart w:id="102" w:name="_Toc205264274"/>
      <w:bookmarkStart w:id="103" w:name="_Toc205264389"/>
      <w:bookmarkStart w:id="104" w:name="_Toc205264504"/>
      <w:bookmarkStart w:id="105" w:name="_Toc205264617"/>
      <w:bookmarkStart w:id="106" w:name="_Toc205264730"/>
      <w:bookmarkStart w:id="107" w:name="_Toc205264844"/>
      <w:bookmarkStart w:id="108" w:name="_Toc205265408"/>
      <w:bookmarkStart w:id="109" w:name="_Toc205105372"/>
      <w:bookmarkStart w:id="110" w:name="_Toc205112172"/>
      <w:bookmarkStart w:id="111" w:name="_Toc205263607"/>
      <w:bookmarkStart w:id="112" w:name="_Toc205264277"/>
      <w:bookmarkStart w:id="113" w:name="_Toc205264392"/>
      <w:bookmarkStart w:id="114" w:name="_Toc205264507"/>
      <w:bookmarkStart w:id="115" w:name="_Toc205264620"/>
      <w:bookmarkStart w:id="116" w:name="_Toc205264733"/>
      <w:bookmarkStart w:id="117" w:name="_Toc205264847"/>
      <w:bookmarkStart w:id="118" w:name="_Toc205265411"/>
      <w:bookmarkStart w:id="119" w:name="_Toc205105374"/>
      <w:bookmarkStart w:id="120" w:name="_Toc205112174"/>
      <w:bookmarkStart w:id="121" w:name="_Toc205263609"/>
      <w:bookmarkStart w:id="122" w:name="_Toc205264279"/>
      <w:bookmarkStart w:id="123" w:name="_Toc205264394"/>
      <w:bookmarkStart w:id="124" w:name="_Toc205264509"/>
      <w:bookmarkStart w:id="125" w:name="_Toc205264622"/>
      <w:bookmarkStart w:id="126" w:name="_Toc205264735"/>
      <w:bookmarkStart w:id="127" w:name="_Toc205264849"/>
      <w:bookmarkStart w:id="128" w:name="_Toc20526541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6318B117" w14:textId="77777777" w:rsidR="00BC7C8C" w:rsidRDefault="00BC7C8C" w:rsidP="00D83826">
      <w:pPr>
        <w:pStyle w:val="Level2Body"/>
      </w:pPr>
    </w:p>
    <w:p w14:paraId="454EAC9A" w14:textId="77777777" w:rsidR="00FA2632" w:rsidRDefault="00A70E93" w:rsidP="00D83826">
      <w:pPr>
        <w:pStyle w:val="Level3"/>
      </w:pPr>
      <w:r>
        <w:t>Amend the RFP</w:t>
      </w:r>
      <w:r w:rsidR="00FA0A73">
        <w:t>;</w:t>
      </w:r>
    </w:p>
    <w:p w14:paraId="76406356"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1F2FE0D1"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0AD06E19" w14:textId="77777777" w:rsidR="00BC7C8C" w:rsidRDefault="00BC7C8C" w:rsidP="00D83826">
      <w:pPr>
        <w:pStyle w:val="Level3"/>
      </w:pPr>
      <w:r>
        <w:t>Accept or reject a portion of or all of a proposal;</w:t>
      </w:r>
    </w:p>
    <w:p w14:paraId="791C6316" w14:textId="77777777" w:rsidR="00BC7C8C" w:rsidRDefault="00BC7C8C" w:rsidP="00D83826">
      <w:pPr>
        <w:pStyle w:val="Level3"/>
      </w:pPr>
      <w:r>
        <w:t>Accept or reject all proposals;</w:t>
      </w:r>
    </w:p>
    <w:p w14:paraId="51123110" w14:textId="77777777" w:rsidR="00BC7C8C" w:rsidRDefault="00BC7C8C" w:rsidP="00D83826">
      <w:pPr>
        <w:pStyle w:val="Level3"/>
      </w:pPr>
      <w:r>
        <w:t>Withdraw the RFP;</w:t>
      </w:r>
    </w:p>
    <w:p w14:paraId="41F10635" w14:textId="77777777" w:rsidR="00BC7C8C" w:rsidRDefault="00BC7C8C" w:rsidP="00D83826">
      <w:pPr>
        <w:pStyle w:val="Level3"/>
      </w:pPr>
      <w:r>
        <w:t>Elect to rebid the RFP;</w:t>
      </w:r>
    </w:p>
    <w:p w14:paraId="5687FF76" w14:textId="77777777" w:rsidR="00BC7C8C" w:rsidRDefault="00BC7C8C" w:rsidP="00D83826">
      <w:pPr>
        <w:pStyle w:val="Level3"/>
      </w:pPr>
      <w:r>
        <w:t>Award single lines or multiple lines to one or more bidders; or,</w:t>
      </w:r>
    </w:p>
    <w:p w14:paraId="3A603466" w14:textId="77777777" w:rsidR="00BC7C8C" w:rsidRDefault="00BC7C8C" w:rsidP="00D83826">
      <w:pPr>
        <w:pStyle w:val="Level3"/>
      </w:pPr>
      <w:r>
        <w:t xml:space="preserve">Award one or more </w:t>
      </w:r>
      <w:r w:rsidR="00FA2632">
        <w:t xml:space="preserve">all-inclusive </w:t>
      </w:r>
      <w:r>
        <w:t>contracts.</w:t>
      </w:r>
    </w:p>
    <w:p w14:paraId="17C7016D" w14:textId="77777777" w:rsidR="00BC7C8C" w:rsidRPr="00514090" w:rsidRDefault="00BC7C8C" w:rsidP="00D83826">
      <w:pPr>
        <w:pStyle w:val="Level2Body"/>
      </w:pPr>
    </w:p>
    <w:p w14:paraId="5AD7C789" w14:textId="77777777"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14:paraId="5E127F43" w14:textId="77777777" w:rsidR="005B10B9" w:rsidRPr="006B43B6" w:rsidRDefault="005B10B9" w:rsidP="00A70E93">
      <w:pPr>
        <w:pStyle w:val="Level2Body"/>
        <w:rPr>
          <w:rStyle w:val="Hyperlink"/>
          <w:sz w:val="18"/>
          <w:szCs w:val="18"/>
        </w:rPr>
      </w:pPr>
      <w:r w:rsidRPr="006B43B6">
        <w:rPr>
          <w:rStyle w:val="Hyperlink"/>
          <w:sz w:val="18"/>
          <w:szCs w:val="18"/>
        </w:rPr>
        <w:t>http://das.nebraska.gov/materiel/purchase_bureau/vendor/agency-rfp.html</w:t>
      </w:r>
      <w:r w:rsidRPr="006B43B6" w:rsidDel="00506ECE">
        <w:rPr>
          <w:rStyle w:val="Hyperlink"/>
          <w:sz w:val="18"/>
          <w:szCs w:val="18"/>
        </w:rPr>
        <w:t xml:space="preserve"> </w:t>
      </w:r>
    </w:p>
    <w:p w14:paraId="06A918B7" w14:textId="77777777" w:rsidR="00A70E93" w:rsidRPr="003763B4" w:rsidRDefault="00A70E93" w:rsidP="00A70E93">
      <w:pPr>
        <w:pStyle w:val="Level2Body"/>
        <w:rPr>
          <w:rFonts w:cs="Arial"/>
          <w:szCs w:val="18"/>
        </w:rPr>
      </w:pPr>
      <w:commentRangeStart w:id="129"/>
    </w:p>
    <w:p w14:paraId="2025E31F" w14:textId="171C2876" w:rsidR="005B10B9" w:rsidRDefault="00B11B45" w:rsidP="006B43B6">
      <w:pPr>
        <w:pStyle w:val="Level2"/>
        <w:rPr>
          <w:szCs w:val="18"/>
        </w:rPr>
      </w:pPr>
      <w:bookmarkStart w:id="130" w:name="_Toc530130612"/>
      <w:r w:rsidRPr="00155160">
        <w:rPr>
          <w:szCs w:val="18"/>
        </w:rPr>
        <w:t>GRIEVANCE AND PROTEST PROCEDURE</w:t>
      </w:r>
      <w:commentRangeEnd w:id="129"/>
      <w:r w:rsidR="00353EEA">
        <w:rPr>
          <w:rStyle w:val="CommentReference"/>
          <w:rFonts w:cs="Times New Roman"/>
          <w:b w:val="0"/>
          <w:bCs w:val="0"/>
          <w:color w:val="auto"/>
        </w:rPr>
        <w:commentReference w:id="129"/>
      </w:r>
      <w:r w:rsidR="005B10B9">
        <w:rPr>
          <w:szCs w:val="18"/>
        </w:rPr>
        <w:t>:</w:t>
      </w:r>
      <w:bookmarkEnd w:id="130"/>
    </w:p>
    <w:p w14:paraId="340FFADD" w14:textId="77777777" w:rsidR="00D03630" w:rsidRDefault="00D03630" w:rsidP="00D03630">
      <w:pPr>
        <w:pStyle w:val="Level2Body"/>
        <w:rPr>
          <w:rFonts w:cs="Arial"/>
          <w:szCs w:val="18"/>
        </w:rPr>
      </w:pPr>
    </w:p>
    <w:p w14:paraId="6417B046" w14:textId="77777777" w:rsidR="00D03630" w:rsidRDefault="00D03630" w:rsidP="00D03630">
      <w:pPr>
        <w:pStyle w:val="Level2Body"/>
        <w:numPr>
          <w:ilvl w:val="0"/>
          <w:numId w:val="52"/>
        </w:numPr>
        <w:rPr>
          <w:szCs w:val="18"/>
        </w:rPr>
      </w:pPr>
      <w:r>
        <w:rPr>
          <w:szCs w:val="18"/>
        </w:rPr>
        <w:t xml:space="preserve">Within ten (10) business days of the intent to award decision being issued, grievances or protests are to be expressed in writing to the NDCS Materiel Division Administrator via email dcs.purchasing@nebraska.gov or via U.S. Mail - P.O. Box 94661 Lincoln, NE 68509-4661. The notification should state the bid number and specific issues that are to be addressed. </w:t>
      </w:r>
    </w:p>
    <w:p w14:paraId="7BD24BE9" w14:textId="77777777" w:rsidR="00D03630" w:rsidRDefault="00D03630" w:rsidP="00D03630">
      <w:pPr>
        <w:pStyle w:val="Level2Body"/>
        <w:ind w:left="1080"/>
        <w:rPr>
          <w:szCs w:val="18"/>
        </w:rPr>
      </w:pPr>
    </w:p>
    <w:p w14:paraId="4DB72BB8" w14:textId="77777777" w:rsidR="00D03630" w:rsidRDefault="00D03630" w:rsidP="00D03630">
      <w:pPr>
        <w:pStyle w:val="Level2Body"/>
        <w:numPr>
          <w:ilvl w:val="0"/>
          <w:numId w:val="52"/>
        </w:numPr>
        <w:rPr>
          <w:szCs w:val="18"/>
        </w:rPr>
      </w:pPr>
      <w:r>
        <w:rPr>
          <w:szCs w:val="18"/>
        </w:rPr>
        <w:t xml:space="preserve">A response will be made in writing by the NDCS Materiel Administrator, generally within ten (10) business days of receipt of the grievance/protest by the Materiel Division Administrator.  </w:t>
      </w:r>
    </w:p>
    <w:p w14:paraId="07151846" w14:textId="77777777" w:rsidR="00D03630" w:rsidRDefault="00D03630" w:rsidP="00D03630">
      <w:pPr>
        <w:pStyle w:val="Level2Body"/>
        <w:tabs>
          <w:tab w:val="left" w:pos="3510"/>
          <w:tab w:val="left" w:pos="3915"/>
        </w:tabs>
        <w:rPr>
          <w:szCs w:val="18"/>
        </w:rPr>
      </w:pPr>
      <w:r>
        <w:rPr>
          <w:szCs w:val="18"/>
        </w:rPr>
        <w:tab/>
      </w:r>
      <w:r>
        <w:rPr>
          <w:szCs w:val="18"/>
        </w:rPr>
        <w:tab/>
      </w:r>
    </w:p>
    <w:p w14:paraId="4F50F485" w14:textId="77777777" w:rsidR="00D03630" w:rsidRDefault="00D03630" w:rsidP="00D03630">
      <w:pPr>
        <w:pStyle w:val="Level2Body"/>
        <w:numPr>
          <w:ilvl w:val="0"/>
          <w:numId w:val="52"/>
        </w:numPr>
        <w:rPr>
          <w:szCs w:val="18"/>
        </w:rPr>
      </w:pPr>
      <w:r w:rsidRPr="00B65B82">
        <w:rPr>
          <w:b/>
          <w:szCs w:val="18"/>
        </w:rPr>
        <w:t xml:space="preserve">If the response from the </w:t>
      </w:r>
      <w:r>
        <w:rPr>
          <w:b/>
          <w:szCs w:val="18"/>
        </w:rPr>
        <w:t xml:space="preserve">NDCS </w:t>
      </w:r>
      <w:r w:rsidRPr="00B65B82">
        <w:rPr>
          <w:b/>
          <w:szCs w:val="18"/>
        </w:rPr>
        <w:t xml:space="preserve">Materiel </w:t>
      </w:r>
      <w:r>
        <w:rPr>
          <w:b/>
          <w:szCs w:val="18"/>
        </w:rPr>
        <w:t xml:space="preserve">Division </w:t>
      </w:r>
      <w:r w:rsidRPr="00B65B82">
        <w:rPr>
          <w:b/>
          <w:szCs w:val="18"/>
        </w:rPr>
        <w:t>Administrator has not satisfied the grievance</w:t>
      </w:r>
      <w:r w:rsidRPr="00B65B82">
        <w:rPr>
          <w:szCs w:val="18"/>
        </w:rPr>
        <w:t>, the vendor may make a written request for a meeting with the</w:t>
      </w:r>
      <w:r>
        <w:rPr>
          <w:szCs w:val="18"/>
        </w:rPr>
        <w:t xml:space="preserve"> NDCS </w:t>
      </w:r>
      <w:r w:rsidRPr="00B65B82">
        <w:rPr>
          <w:szCs w:val="18"/>
        </w:rPr>
        <w:t xml:space="preserve">Materiel Division Administrator and the </w:t>
      </w:r>
      <w:r>
        <w:rPr>
          <w:szCs w:val="18"/>
        </w:rPr>
        <w:t xml:space="preserve">NDCS </w:t>
      </w:r>
      <w:r w:rsidRPr="00B65B82">
        <w:rPr>
          <w:szCs w:val="18"/>
        </w:rPr>
        <w:t>Deputy Director of Administration</w:t>
      </w:r>
      <w:r>
        <w:rPr>
          <w:szCs w:val="18"/>
        </w:rPr>
        <w:t xml:space="preserve"> </w:t>
      </w:r>
      <w:r w:rsidRPr="00956CC4">
        <w:rPr>
          <w:szCs w:val="18"/>
        </w:rPr>
        <w:t>(or Designee),</w:t>
      </w:r>
      <w:r w:rsidRPr="00B65B82">
        <w:rPr>
          <w:szCs w:val="18"/>
        </w:rPr>
        <w:t xml:space="preserve"> Department of Correctional Services via U.S. Mail - P.O. Box 94661 Lincoln, NE 68509-4661. </w:t>
      </w:r>
      <w:r>
        <w:rPr>
          <w:szCs w:val="18"/>
        </w:rPr>
        <w:t xml:space="preserve">Such request shall:  (1) reference the bid number; (2) include the specific issues disputed; (3) provide a point of contract and mailing address, and (4) </w:t>
      </w:r>
      <w:r>
        <w:rPr>
          <w:szCs w:val="18"/>
          <w:u w:val="single"/>
        </w:rPr>
        <w:t>must be received within ten (10) business days</w:t>
      </w:r>
      <w:r>
        <w:rPr>
          <w:szCs w:val="18"/>
        </w:rPr>
        <w:t xml:space="preserve"> of the date of the Materiel Division Administrator’s response in order to be considered a valid meeting request.</w:t>
      </w:r>
    </w:p>
    <w:p w14:paraId="6FC169E8" w14:textId="77777777" w:rsidR="00D03630" w:rsidRDefault="00D03630" w:rsidP="00D03630">
      <w:pPr>
        <w:pStyle w:val="Level2Body"/>
        <w:ind w:left="1080"/>
        <w:contextualSpacing/>
        <w:rPr>
          <w:szCs w:val="18"/>
        </w:rPr>
      </w:pPr>
    </w:p>
    <w:p w14:paraId="6A08D015" w14:textId="77777777" w:rsidR="00D03630" w:rsidRDefault="00D03630" w:rsidP="00D03630">
      <w:pPr>
        <w:pStyle w:val="Level2Body"/>
        <w:numPr>
          <w:ilvl w:val="0"/>
          <w:numId w:val="52"/>
        </w:numPr>
        <w:contextualSpacing/>
        <w:rPr>
          <w:szCs w:val="18"/>
        </w:rPr>
      </w:pPr>
      <w:r>
        <w:rPr>
          <w:szCs w:val="18"/>
        </w:rPr>
        <w:t xml:space="preserve">A meeting will be scheduled and held with the vendor, NDCS Materiel Division Administrator, and NDCS Director of Administrative Services </w:t>
      </w:r>
      <w:r w:rsidRPr="00956CC4">
        <w:rPr>
          <w:szCs w:val="18"/>
        </w:rPr>
        <w:t>(or Designee)</w:t>
      </w:r>
      <w:r>
        <w:rPr>
          <w:szCs w:val="18"/>
        </w:rPr>
        <w:t xml:space="preserve"> for the vendor to present their issues.</w:t>
      </w:r>
    </w:p>
    <w:p w14:paraId="6F23978F" w14:textId="77777777" w:rsidR="00D03630" w:rsidRDefault="00D03630" w:rsidP="00D03630">
      <w:pPr>
        <w:pStyle w:val="Level2Body"/>
        <w:ind w:left="1080"/>
        <w:contextualSpacing/>
        <w:rPr>
          <w:szCs w:val="18"/>
        </w:rPr>
      </w:pPr>
    </w:p>
    <w:p w14:paraId="437A324C" w14:textId="77777777" w:rsidR="00D03630" w:rsidRDefault="00D03630" w:rsidP="00D03630">
      <w:pPr>
        <w:pStyle w:val="Level2Body"/>
        <w:numPr>
          <w:ilvl w:val="0"/>
          <w:numId w:val="52"/>
        </w:numPr>
        <w:contextualSpacing/>
        <w:rPr>
          <w:szCs w:val="18"/>
        </w:rPr>
      </w:pPr>
      <w:r>
        <w:rPr>
          <w:szCs w:val="18"/>
        </w:rPr>
        <w:t>A written final decision will be sent to the vendor, generally within ten (10) business days, unless additional time is necessary to fully examine the issues presented.</w:t>
      </w:r>
    </w:p>
    <w:p w14:paraId="41E8766F" w14:textId="77777777" w:rsidR="00D03630" w:rsidRDefault="00D03630" w:rsidP="00D03630">
      <w:pPr>
        <w:pStyle w:val="Level2Body"/>
        <w:ind w:left="1080"/>
        <w:contextualSpacing/>
        <w:rPr>
          <w:szCs w:val="18"/>
        </w:rPr>
      </w:pPr>
    </w:p>
    <w:p w14:paraId="0E145E96" w14:textId="77777777" w:rsidR="00D03630" w:rsidRPr="00B65B82" w:rsidRDefault="00D03630" w:rsidP="00D03630">
      <w:pPr>
        <w:pStyle w:val="Level2Body"/>
        <w:numPr>
          <w:ilvl w:val="0"/>
          <w:numId w:val="52"/>
        </w:numPr>
        <w:contextualSpacing/>
        <w:rPr>
          <w:szCs w:val="18"/>
        </w:rPr>
      </w:pPr>
      <w:r>
        <w:rPr>
          <w:szCs w:val="18"/>
        </w:rPr>
        <w:t>If desired, a vendor may opt to skip Steps 1 &amp; 2, and grieve simultaneously to the NDCS Materiel Division Administrator and the NDCS Director of Administrative Services (begin with Step 3 above).</w:t>
      </w:r>
    </w:p>
    <w:p w14:paraId="3E7D674D" w14:textId="77777777" w:rsidR="00D03630" w:rsidRPr="00514090" w:rsidRDefault="00D03630" w:rsidP="00D03630">
      <w:pPr>
        <w:pStyle w:val="Level2Body"/>
      </w:pPr>
    </w:p>
    <w:p w14:paraId="742BE66F" w14:textId="1676D4AA" w:rsidR="00E77F1C" w:rsidRPr="003763B4" w:rsidRDefault="00E77F1C" w:rsidP="00E77F1C">
      <w:pPr>
        <w:pStyle w:val="Level2Body"/>
      </w:pPr>
      <w:r w:rsidRPr="003763B4">
        <w:t xml:space="preserve">Any protests must be filed by a </w:t>
      </w:r>
      <w:r>
        <w:t>bidder</w:t>
      </w:r>
      <w:r w:rsidRPr="003763B4">
        <w:t xml:space="preserve"> within ten (10) business days after the intent to award decision is posted to the Internet.</w:t>
      </w:r>
    </w:p>
    <w:p w14:paraId="10230BAA" w14:textId="77777777" w:rsidR="00A70E93" w:rsidRDefault="00A70E93" w:rsidP="00242F20">
      <w:pPr>
        <w:pStyle w:val="Level2Body"/>
      </w:pPr>
    </w:p>
    <w:p w14:paraId="2B832B90" w14:textId="77777777" w:rsidR="008C1AFE" w:rsidRDefault="005C363F" w:rsidP="005C363F">
      <w:pPr>
        <w:pStyle w:val="Level1"/>
      </w:pPr>
      <w:r>
        <w:br w:type="page"/>
      </w:r>
      <w:bookmarkStart w:id="131" w:name="_Toc464552509"/>
      <w:bookmarkStart w:id="132" w:name="_Toc464552723"/>
      <w:bookmarkStart w:id="133" w:name="_Toc464552829"/>
      <w:bookmarkStart w:id="134" w:name="_Toc464552936"/>
      <w:bookmarkStart w:id="135" w:name="_Toc464552510"/>
      <w:bookmarkStart w:id="136" w:name="_Toc464552724"/>
      <w:bookmarkStart w:id="137" w:name="_Toc464552830"/>
      <w:bookmarkStart w:id="138" w:name="_Toc464552937"/>
      <w:bookmarkStart w:id="139" w:name="_Toc430779730"/>
      <w:bookmarkStart w:id="140" w:name="_Toc494092153"/>
      <w:bookmarkStart w:id="141" w:name="_Toc530130613"/>
      <w:bookmarkEnd w:id="131"/>
      <w:bookmarkEnd w:id="132"/>
      <w:bookmarkEnd w:id="133"/>
      <w:bookmarkEnd w:id="134"/>
      <w:bookmarkEnd w:id="135"/>
      <w:bookmarkEnd w:id="136"/>
      <w:bookmarkEnd w:id="137"/>
      <w:bookmarkEnd w:id="138"/>
      <w:bookmarkEnd w:id="139"/>
      <w:r w:rsidR="008C1AFE" w:rsidRPr="003763B4">
        <w:t>TERMS AND CONDITIONS</w:t>
      </w:r>
      <w:bookmarkEnd w:id="140"/>
      <w:bookmarkEnd w:id="141"/>
    </w:p>
    <w:p w14:paraId="622AECA2" w14:textId="77777777" w:rsidR="00834EF6" w:rsidRPr="003763B4" w:rsidRDefault="00834EF6" w:rsidP="00834EF6">
      <w:pPr>
        <w:pStyle w:val="Level1Body"/>
      </w:pPr>
    </w:p>
    <w:p w14:paraId="23C4DAF8"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521126F2" w14:textId="77777777" w:rsidR="00305FE4" w:rsidRPr="002B2CFA" w:rsidRDefault="00305FE4" w:rsidP="002B2CFA">
      <w:pPr>
        <w:pStyle w:val="Level1Body"/>
      </w:pPr>
    </w:p>
    <w:p w14:paraId="770FFD5C"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w:t>
      </w:r>
      <w:r w:rsidR="001558A1">
        <w:t>c</w:t>
      </w:r>
      <w:r w:rsidRPr="002B2CFA">
        <w:t>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B779E65" w14:textId="77777777" w:rsidR="00B83AD4" w:rsidRPr="002B2CFA" w:rsidRDefault="00B83AD4" w:rsidP="002B2CFA">
      <w:pPr>
        <w:pStyle w:val="Level1Body"/>
      </w:pPr>
    </w:p>
    <w:p w14:paraId="770458C9" w14:textId="77777777"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CCF1DE3" w14:textId="77777777" w:rsidR="00064A6E" w:rsidRDefault="00064A6E" w:rsidP="00D83826">
      <w:pPr>
        <w:pStyle w:val="Level3"/>
      </w:pPr>
      <w:r>
        <w:t>If only one Party has a particular clause then that clause shall control;</w:t>
      </w:r>
    </w:p>
    <w:p w14:paraId="30BA8BDF" w14:textId="77777777" w:rsidR="00064A6E" w:rsidRDefault="00064A6E" w:rsidP="00D83826">
      <w:pPr>
        <w:pStyle w:val="Level3"/>
      </w:pPr>
      <w:r>
        <w:t>If both Parties have a similar clause, but the clauses do not conflict, the clauses shall be read together;</w:t>
      </w:r>
    </w:p>
    <w:p w14:paraId="7F94ADF8" w14:textId="77777777" w:rsidR="00064A6E" w:rsidRDefault="00064A6E" w:rsidP="00D83826">
      <w:pPr>
        <w:pStyle w:val="Level3"/>
      </w:pPr>
      <w:r>
        <w:t xml:space="preserve">If both Parties have a similar clause, but the clauses conflict, </w:t>
      </w:r>
      <w:r w:rsidR="00A873A3">
        <w:t>the State’s clause shall control.</w:t>
      </w:r>
    </w:p>
    <w:p w14:paraId="05E2F9A2" w14:textId="77777777" w:rsidR="00B83AD4" w:rsidRDefault="00B83AD4" w:rsidP="00D83826">
      <w:pPr>
        <w:pStyle w:val="Level2Body"/>
      </w:pPr>
    </w:p>
    <w:p w14:paraId="6F8F7D1D" w14:textId="77777777" w:rsidR="00CE5CB4" w:rsidRPr="003763B4" w:rsidRDefault="008C1AFE" w:rsidP="00D83826">
      <w:pPr>
        <w:pStyle w:val="Level2"/>
        <w:numPr>
          <w:ilvl w:val="1"/>
          <w:numId w:val="35"/>
        </w:numPr>
      </w:pPr>
      <w:bookmarkStart w:id="142" w:name="_Toc494092154"/>
      <w:bookmarkStart w:id="143" w:name="_Toc530130614"/>
      <w:r w:rsidRPr="003763B4">
        <w:t>GENERAL</w:t>
      </w:r>
      <w:bookmarkEnd w:id="142"/>
      <w:bookmarkEnd w:id="143"/>
    </w:p>
    <w:p w14:paraId="6EBFA364"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96542E2"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EC15DC"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40F6D5E"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E37DD2"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5ED6D9" w14:textId="77777777" w:rsidR="00765AAE" w:rsidRPr="00D83826" w:rsidRDefault="00401756" w:rsidP="00D83826">
            <w:pPr>
              <w:rPr>
                <w:rStyle w:val="Glossary-Bold"/>
              </w:rPr>
            </w:pPr>
            <w:r w:rsidRPr="00D83826">
              <w:rPr>
                <w:rStyle w:val="Glossary-Bold"/>
              </w:rPr>
              <w:t>NOTES/COMMENTS:</w:t>
            </w:r>
          </w:p>
        </w:tc>
      </w:tr>
      <w:tr w:rsidR="00765AAE" w:rsidRPr="003763B4" w14:paraId="1963DA74"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C3C246" w14:textId="77777777" w:rsidR="00765AAE" w:rsidRPr="003763B4" w:rsidRDefault="00765AAE" w:rsidP="00D83826"/>
          <w:p w14:paraId="2D00E008" w14:textId="77777777" w:rsidR="00765AAE" w:rsidRPr="003763B4" w:rsidRDefault="00765AAE" w:rsidP="00D83826"/>
          <w:p w14:paraId="159F5C44"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A34983"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47F1E5"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17A6BA"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26C0666A" w14:textId="77777777" w:rsidR="00236A0D" w:rsidRPr="003763B4" w:rsidRDefault="00236A0D" w:rsidP="0028666A">
      <w:pPr>
        <w:pStyle w:val="Level2Body"/>
        <w:rPr>
          <w:rFonts w:cs="Arial"/>
          <w:szCs w:val="18"/>
        </w:rPr>
      </w:pPr>
    </w:p>
    <w:p w14:paraId="3E25B4EB"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479A6EFE" w14:textId="77777777" w:rsidR="00236A0D" w:rsidRPr="003763B4" w:rsidRDefault="00236A0D" w:rsidP="00236A0D">
      <w:pPr>
        <w:pStyle w:val="Level2Body"/>
        <w:rPr>
          <w:rFonts w:cs="Arial"/>
          <w:szCs w:val="18"/>
        </w:rPr>
      </w:pPr>
    </w:p>
    <w:p w14:paraId="0AA0D507" w14:textId="77777777" w:rsidR="004B2F74" w:rsidRDefault="004B2F74" w:rsidP="00236A0D">
      <w:pPr>
        <w:pStyle w:val="Level3"/>
        <w:rPr>
          <w:rFonts w:cs="Arial"/>
          <w:szCs w:val="18"/>
        </w:rPr>
      </w:pPr>
      <w:r>
        <w:rPr>
          <w:rFonts w:cs="Arial"/>
          <w:szCs w:val="18"/>
        </w:rPr>
        <w:t>Request for Proposal and Addenda;</w:t>
      </w:r>
    </w:p>
    <w:p w14:paraId="57191D59" w14:textId="77777777" w:rsidR="004B2F74" w:rsidRDefault="004B2F74" w:rsidP="00236A0D">
      <w:pPr>
        <w:pStyle w:val="Level3"/>
        <w:rPr>
          <w:rFonts w:cs="Arial"/>
          <w:szCs w:val="18"/>
        </w:rPr>
      </w:pPr>
      <w:r>
        <w:rPr>
          <w:rFonts w:cs="Arial"/>
          <w:szCs w:val="18"/>
        </w:rPr>
        <w:t>Amendments to the RFP;</w:t>
      </w:r>
    </w:p>
    <w:p w14:paraId="7987B4D2"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6630E628" w14:textId="77777777" w:rsidR="004B2F74" w:rsidRDefault="004B2F74" w:rsidP="004B2F74">
      <w:pPr>
        <w:pStyle w:val="Level3"/>
      </w:pPr>
      <w:r>
        <w:t>Contractor’s proposal (RFP</w:t>
      </w:r>
      <w:r w:rsidR="002606F2">
        <w:t xml:space="preserve"> and properly submitted documents</w:t>
      </w:r>
      <w:r>
        <w:t>)</w:t>
      </w:r>
      <w:r w:rsidR="002606F2">
        <w:t>;</w:t>
      </w:r>
    </w:p>
    <w:p w14:paraId="7CFA6EC2"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2E780DB3"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4EB2645E" w14:textId="77777777" w:rsidR="00236A0D" w:rsidRPr="003763B4" w:rsidRDefault="00236A0D" w:rsidP="00236A0D">
      <w:pPr>
        <w:pStyle w:val="Level2Body"/>
        <w:rPr>
          <w:rFonts w:cs="Arial"/>
          <w:szCs w:val="18"/>
        </w:rPr>
      </w:pPr>
      <w:r w:rsidRPr="003763B4">
        <w:rPr>
          <w:rFonts w:cs="Arial"/>
          <w:szCs w:val="18"/>
        </w:rPr>
        <w:t xml:space="preserve"> </w:t>
      </w:r>
    </w:p>
    <w:p w14:paraId="2CC149E9"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0E3D285E" w14:textId="77777777" w:rsidR="00236A0D" w:rsidRPr="003763B4" w:rsidRDefault="00236A0D" w:rsidP="00236A0D">
      <w:pPr>
        <w:pStyle w:val="Level2Body"/>
        <w:rPr>
          <w:rFonts w:cs="Arial"/>
          <w:szCs w:val="18"/>
        </w:rPr>
      </w:pPr>
    </w:p>
    <w:p w14:paraId="5B4264E1"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1D24F790" w14:textId="77777777" w:rsidR="00236A0D" w:rsidRPr="003763B4" w:rsidRDefault="00236A0D" w:rsidP="00236A0D">
      <w:pPr>
        <w:pStyle w:val="Level2Body"/>
        <w:rPr>
          <w:rFonts w:cs="Arial"/>
          <w:szCs w:val="18"/>
        </w:rPr>
      </w:pPr>
    </w:p>
    <w:p w14:paraId="2E3A1167"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04BA57D7" w14:textId="77777777" w:rsidR="00B15C09" w:rsidRDefault="00B15C09" w:rsidP="00236A0D">
      <w:pPr>
        <w:pStyle w:val="Level2Body"/>
        <w:rPr>
          <w:rFonts w:cs="Arial"/>
          <w:szCs w:val="18"/>
        </w:rPr>
      </w:pPr>
    </w:p>
    <w:p w14:paraId="7BC88827" w14:textId="77777777" w:rsidR="00B15C09" w:rsidRPr="003763B4" w:rsidRDefault="00B15C09" w:rsidP="00D83826">
      <w:pPr>
        <w:pStyle w:val="Level2"/>
      </w:pPr>
      <w:bookmarkStart w:id="144" w:name="_Toc494092155"/>
      <w:bookmarkStart w:id="145" w:name="_Toc530130615"/>
      <w:r w:rsidRPr="003763B4">
        <w:t>NOTIFICATION</w:t>
      </w:r>
      <w:bookmarkEnd w:id="144"/>
      <w:bookmarkEnd w:id="145"/>
      <w:r w:rsidRPr="003763B4">
        <w:t xml:space="preserve"> </w:t>
      </w:r>
    </w:p>
    <w:p w14:paraId="571C3115"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530BAB5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93E8A3"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850B8A4"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6BC83621"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D185EC"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098A19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B90525" w14:textId="77777777" w:rsidR="00B15C09" w:rsidRPr="003763B4" w:rsidRDefault="00B15C09" w:rsidP="00D83826">
            <w:pPr>
              <w:keepNext/>
              <w:keepLines/>
            </w:pPr>
          </w:p>
          <w:p w14:paraId="32071C6E" w14:textId="77777777" w:rsidR="00B15C09" w:rsidRPr="003763B4" w:rsidRDefault="00B15C09" w:rsidP="00D83826">
            <w:pPr>
              <w:keepNext/>
              <w:keepLines/>
            </w:pPr>
          </w:p>
          <w:p w14:paraId="55DA8672"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4B621"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1ABED5A"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BD559C"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11F52646" w14:textId="77777777" w:rsidR="00B15C09" w:rsidRPr="003763B4" w:rsidRDefault="00B15C09" w:rsidP="00514090">
      <w:pPr>
        <w:pStyle w:val="Level2Body"/>
      </w:pPr>
    </w:p>
    <w:p w14:paraId="04CA0B1F" w14:textId="77777777" w:rsidR="00D95A44" w:rsidRDefault="00D95A44" w:rsidP="00D83826">
      <w:pPr>
        <w:pStyle w:val="Level2Body"/>
      </w:pPr>
      <w:r>
        <w:t xml:space="preserve">Contractor and State shall identify the contract manager who shall serve as the point of contact for the executed contract. </w:t>
      </w:r>
    </w:p>
    <w:p w14:paraId="561966DF" w14:textId="77777777" w:rsidR="00D95A44" w:rsidRDefault="00D95A44" w:rsidP="00D83826">
      <w:pPr>
        <w:pStyle w:val="Level2Body"/>
      </w:pPr>
    </w:p>
    <w:p w14:paraId="278C6536"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5013872F" w14:textId="77777777" w:rsidR="00B15C09" w:rsidRPr="002B2CFA" w:rsidRDefault="00B15C09" w:rsidP="002B2CFA">
      <w:pPr>
        <w:pStyle w:val="Level2Body"/>
      </w:pPr>
    </w:p>
    <w:p w14:paraId="1835E341" w14:textId="77777777" w:rsidR="00B15C09" w:rsidRPr="003763B4" w:rsidRDefault="00B15C09" w:rsidP="00D83826">
      <w:pPr>
        <w:pStyle w:val="Level2"/>
      </w:pPr>
      <w:bookmarkStart w:id="146" w:name="_Toc494092156"/>
      <w:bookmarkStart w:id="147" w:name="_Toc530130616"/>
      <w:r w:rsidRPr="003763B4">
        <w:t xml:space="preserve">GOVERNING LAW </w:t>
      </w:r>
      <w:r w:rsidR="00CD76F2">
        <w:t>(Statutory)</w:t>
      </w:r>
      <w:bookmarkEnd w:id="146"/>
      <w:bookmarkEnd w:id="147"/>
    </w:p>
    <w:p w14:paraId="665BEB89"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F67C613" w14:textId="77777777" w:rsidR="00084737" w:rsidRDefault="00084737" w:rsidP="00D83826">
      <w:pPr>
        <w:pStyle w:val="Level2Body"/>
      </w:pPr>
    </w:p>
    <w:p w14:paraId="7B26C8E6"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9F62574" w14:textId="77777777" w:rsidR="00084737" w:rsidRPr="00084737" w:rsidRDefault="00084737" w:rsidP="00D83826">
      <w:pPr>
        <w:pStyle w:val="Level2Body"/>
      </w:pPr>
    </w:p>
    <w:p w14:paraId="13079D66" w14:textId="77777777" w:rsidR="00C661EC" w:rsidRPr="003763B4" w:rsidRDefault="00C661EC" w:rsidP="00D83826">
      <w:pPr>
        <w:pStyle w:val="Level2"/>
      </w:pPr>
      <w:bookmarkStart w:id="148" w:name="_Toc430779733"/>
      <w:bookmarkStart w:id="149" w:name="_Toc430779735"/>
      <w:bookmarkStart w:id="150" w:name="_Toc494092157"/>
      <w:bookmarkStart w:id="151" w:name="_Toc530130617"/>
      <w:bookmarkEnd w:id="148"/>
      <w:bookmarkEnd w:id="149"/>
      <w:r w:rsidRPr="003763B4">
        <w:t>BEGINNING OF WORK</w:t>
      </w:r>
      <w:bookmarkEnd w:id="150"/>
      <w:bookmarkEnd w:id="151"/>
      <w:r w:rsidRPr="003763B4">
        <w:t xml:space="preserve"> </w:t>
      </w:r>
    </w:p>
    <w:p w14:paraId="262E05C2"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25A9BCA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9FA3B1"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5D578A53"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26287DE"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0310D7" w14:textId="77777777" w:rsidR="00C661EC" w:rsidRPr="00D83826" w:rsidRDefault="00C661EC" w:rsidP="00D83826">
            <w:pPr>
              <w:rPr>
                <w:rStyle w:val="Glossary-Bold"/>
              </w:rPr>
            </w:pPr>
            <w:r w:rsidRPr="00D83826">
              <w:rPr>
                <w:rStyle w:val="Glossary-Bold"/>
              </w:rPr>
              <w:t>NOTES/COMMENTS:</w:t>
            </w:r>
          </w:p>
        </w:tc>
      </w:tr>
      <w:tr w:rsidR="00C661EC" w:rsidRPr="003763B4" w14:paraId="3B3F1EB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B669FD" w14:textId="77777777" w:rsidR="00C661EC" w:rsidRPr="003763B4" w:rsidRDefault="00C661EC" w:rsidP="00D83826"/>
          <w:p w14:paraId="200D18A1" w14:textId="77777777" w:rsidR="00C661EC" w:rsidRPr="003763B4" w:rsidRDefault="00C661EC" w:rsidP="00D83826"/>
          <w:p w14:paraId="3176ACEF"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30D51B80"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7A8CCCB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95C8A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F89EB81" w14:textId="77777777" w:rsidR="00C661EC" w:rsidRPr="003763B4" w:rsidRDefault="00C661EC" w:rsidP="00C661EC">
      <w:pPr>
        <w:pStyle w:val="Level2Body"/>
        <w:rPr>
          <w:rFonts w:cs="Arial"/>
          <w:szCs w:val="18"/>
        </w:rPr>
      </w:pPr>
    </w:p>
    <w:p w14:paraId="691CA753"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0B4C17E9" w14:textId="77777777" w:rsidR="00C661EC" w:rsidRPr="002B2CFA" w:rsidRDefault="00C661EC" w:rsidP="002B2CFA">
      <w:pPr>
        <w:pStyle w:val="Level2Body"/>
      </w:pPr>
    </w:p>
    <w:p w14:paraId="013E09AF" w14:textId="77777777" w:rsidR="00193BC2" w:rsidRDefault="00193BC2">
      <w:pPr>
        <w:jc w:val="left"/>
        <w:rPr>
          <w:rFonts w:cs="Arial"/>
          <w:b/>
          <w:bCs/>
          <w:color w:val="000000"/>
          <w:sz w:val="18"/>
        </w:rPr>
      </w:pPr>
      <w:r>
        <w:br w:type="page"/>
      </w:r>
    </w:p>
    <w:p w14:paraId="44062F5A" w14:textId="77777777" w:rsidR="00C661EC" w:rsidRPr="003763B4" w:rsidRDefault="00C661EC" w:rsidP="00D83826">
      <w:pPr>
        <w:pStyle w:val="Level2"/>
      </w:pPr>
      <w:bookmarkStart w:id="152" w:name="_Toc494092158"/>
      <w:bookmarkStart w:id="153" w:name="_Toc530130618"/>
      <w:r w:rsidRPr="003763B4">
        <w:t>CHANGE ORDERS</w:t>
      </w:r>
      <w:bookmarkEnd w:id="152"/>
      <w:bookmarkEnd w:id="153"/>
      <w:r w:rsidRPr="003763B4">
        <w:t xml:space="preserve"> </w:t>
      </w:r>
    </w:p>
    <w:p w14:paraId="3C53730D" w14:textId="77777777" w:rsidR="00C661EC" w:rsidRPr="00514090" w:rsidRDefault="00C661EC" w:rsidP="002B2CF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1558A1" w:rsidRPr="003763B4" w14:paraId="5D0F2D69" w14:textId="77777777" w:rsidTr="004170F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71997B" w14:textId="77777777" w:rsidR="001558A1" w:rsidRPr="00D83826" w:rsidRDefault="001558A1" w:rsidP="004170F9">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6919E2C4" w14:textId="77777777" w:rsidR="001558A1" w:rsidRPr="00D83826" w:rsidRDefault="001558A1" w:rsidP="004170F9">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11D664D" w14:textId="77777777" w:rsidR="001558A1" w:rsidRPr="00D83826" w:rsidRDefault="001558A1" w:rsidP="004170F9">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EA5D6D" w14:textId="77777777" w:rsidR="001558A1" w:rsidRPr="00D83826" w:rsidRDefault="001558A1" w:rsidP="004170F9">
            <w:pPr>
              <w:rPr>
                <w:rStyle w:val="Glossary-Bold"/>
              </w:rPr>
            </w:pPr>
            <w:r w:rsidRPr="00D83826">
              <w:rPr>
                <w:rStyle w:val="Glossary-Bold"/>
              </w:rPr>
              <w:t>NOTES/COMMENTS:</w:t>
            </w:r>
          </w:p>
        </w:tc>
      </w:tr>
      <w:tr w:rsidR="001558A1" w:rsidRPr="003763B4" w14:paraId="05492F8A" w14:textId="77777777" w:rsidTr="004170F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4DF714" w14:textId="77777777" w:rsidR="001558A1" w:rsidRPr="003763B4" w:rsidRDefault="001558A1" w:rsidP="004170F9"/>
          <w:p w14:paraId="0C0C7D41" w14:textId="77777777" w:rsidR="001558A1" w:rsidRPr="003763B4" w:rsidRDefault="001558A1" w:rsidP="004170F9"/>
          <w:p w14:paraId="562DE8EC" w14:textId="77777777" w:rsidR="001558A1" w:rsidRPr="003763B4" w:rsidRDefault="001558A1" w:rsidP="004170F9">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3A4D9C6C" w14:textId="77777777" w:rsidR="001558A1" w:rsidRPr="003763B4" w:rsidRDefault="001558A1" w:rsidP="004170F9">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E76AA48" w14:textId="77777777" w:rsidR="001558A1" w:rsidRPr="003763B4" w:rsidRDefault="001558A1" w:rsidP="004170F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6F7E33" w14:textId="77777777" w:rsidR="001558A1" w:rsidRPr="003763B4" w:rsidRDefault="001558A1" w:rsidP="004170F9">
            <w:pPr>
              <w:pStyle w:val="Level1Body"/>
              <w:widowControl w:val="0"/>
              <w:autoSpaceDE w:val="0"/>
              <w:autoSpaceDN w:val="0"/>
              <w:adjustRightInd w:val="0"/>
              <w:ind w:left="360"/>
              <w:rPr>
                <w:rFonts w:cs="Arial"/>
                <w:b/>
                <w:bCs/>
                <w:szCs w:val="18"/>
              </w:rPr>
            </w:pPr>
          </w:p>
        </w:tc>
      </w:tr>
    </w:tbl>
    <w:p w14:paraId="63B17FC5" w14:textId="77777777" w:rsidR="00C661EC" w:rsidRPr="00514090" w:rsidRDefault="00C661EC" w:rsidP="00514090">
      <w:pPr>
        <w:pStyle w:val="Level2Body"/>
      </w:pPr>
    </w:p>
    <w:p w14:paraId="2B7FA313" w14:textId="0AC2B34B" w:rsidR="000B7952" w:rsidRPr="002B2CFA" w:rsidRDefault="000B7952" w:rsidP="002B2CFA">
      <w:pPr>
        <w:pStyle w:val="Level2Body"/>
      </w:pPr>
      <w:r w:rsidRPr="002B2CFA">
        <w:t xml:space="preserve">The </w:t>
      </w:r>
      <w:r w:rsidR="00E77F1C">
        <w:t>Board of Parole</w:t>
      </w:r>
      <w:r w:rsidR="00E77F1C" w:rsidRPr="002B2CFA">
        <w:t xml:space="preserve"> </w:t>
      </w:r>
      <w:r w:rsidRPr="002B2CFA">
        <w:t xml:space="preserve">and the Contractor, upon the written agreement, may make changes to the contract within the general scope of the RFP.   Changes may involve specifications, the quantity of work, or such other items as the </w:t>
      </w:r>
      <w:r w:rsidR="00E77F1C">
        <w:t>Board of Parole</w:t>
      </w:r>
      <w:r w:rsidR="00E77F1C" w:rsidRPr="002B2CFA">
        <w:t xml:space="preserve"> </w:t>
      </w:r>
      <w:r w:rsidRPr="002B2CFA">
        <w:t xml:space="preserve">may find necessary or desirable.  Corrections of any deliverable, service, or work required pursuant to the contract shall not be deemed a change.  The Contractor may not claim forfeiture of the contract by reasons of such changes.  </w:t>
      </w:r>
    </w:p>
    <w:p w14:paraId="5A9FE911" w14:textId="77777777" w:rsidR="000B7952" w:rsidRPr="002B2CFA" w:rsidRDefault="000B7952" w:rsidP="002B2CFA">
      <w:pPr>
        <w:pStyle w:val="Level2Body"/>
      </w:pPr>
    </w:p>
    <w:p w14:paraId="43BD10DC" w14:textId="708C6E6E"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00E77F1C">
        <w:t>Board of Parole</w:t>
      </w:r>
      <w:r w:rsidR="00E77F1C" w:rsidRPr="002B2CFA">
        <w:t xml:space="preserve"> </w:t>
      </w:r>
      <w:r w:rsidRPr="002B2CFA">
        <w:t>shall not incur a price increase for changes that should have been included in the Contractor’s proposal, were foreseeable, or result from difficulties with or failure of the Contractor’s proposal or performance.</w:t>
      </w:r>
    </w:p>
    <w:p w14:paraId="473CA00A" w14:textId="77777777" w:rsidR="000B7952" w:rsidRPr="002B2CFA" w:rsidRDefault="000B7952" w:rsidP="002B2CFA">
      <w:pPr>
        <w:pStyle w:val="Level2Body"/>
      </w:pPr>
    </w:p>
    <w:p w14:paraId="7BD46A7C" w14:textId="52E50221" w:rsidR="000B7952" w:rsidRPr="002B2CFA" w:rsidRDefault="000B7952" w:rsidP="00D83826">
      <w:pPr>
        <w:pStyle w:val="Level2Body"/>
      </w:pPr>
      <w:r w:rsidRPr="002B2CFA">
        <w:t xml:space="preserve">No change shall be implemented by the Contractor until approved by the </w:t>
      </w:r>
      <w:r w:rsidR="00E77F1C" w:rsidRPr="00D03630">
        <w:t>Board</w:t>
      </w:r>
      <w:r w:rsidR="00E77F1C">
        <w:t xml:space="preserve"> of Parole</w:t>
      </w:r>
      <w:r w:rsidRPr="002B2CFA">
        <w:t xml:space="preserve">, and the </w:t>
      </w:r>
      <w:r w:rsidR="001558A1">
        <w:t>c</w:t>
      </w:r>
      <w:r w:rsidRPr="002B2CFA">
        <w:t>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1F06027F" w14:textId="77777777" w:rsidR="00411B97" w:rsidRPr="002B2CFA" w:rsidRDefault="00411B97" w:rsidP="00D83826">
      <w:pPr>
        <w:pStyle w:val="Level2Body"/>
      </w:pPr>
    </w:p>
    <w:p w14:paraId="449A87E5" w14:textId="77777777" w:rsidR="00411B97" w:rsidRPr="003763B4" w:rsidRDefault="00411B97" w:rsidP="00D83826">
      <w:pPr>
        <w:pStyle w:val="Level2"/>
      </w:pPr>
      <w:bookmarkStart w:id="154" w:name="_Toc494092159"/>
      <w:bookmarkStart w:id="155" w:name="_Toc530130619"/>
      <w:r>
        <w:t>NOTICE OF POTENTIAL CONTRACTOR BREACH</w:t>
      </w:r>
      <w:bookmarkEnd w:id="154"/>
      <w:bookmarkEnd w:id="155"/>
    </w:p>
    <w:p w14:paraId="775C3A26"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558A1" w:rsidRPr="003763B4" w14:paraId="681C8A77" w14:textId="77777777" w:rsidTr="004170F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2FBB78" w14:textId="77777777" w:rsidR="001558A1" w:rsidRPr="00D83826" w:rsidRDefault="001558A1" w:rsidP="004170F9">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A37A137" w14:textId="77777777" w:rsidR="001558A1" w:rsidRPr="00D83826" w:rsidRDefault="001558A1" w:rsidP="004170F9">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30A4C7" w14:textId="77777777" w:rsidR="001558A1" w:rsidRPr="00D83826" w:rsidRDefault="001558A1" w:rsidP="004170F9">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2E526B" w14:textId="77777777" w:rsidR="001558A1" w:rsidRPr="00D83826" w:rsidRDefault="001558A1" w:rsidP="004170F9">
            <w:pPr>
              <w:rPr>
                <w:rStyle w:val="Glossary-Bold"/>
              </w:rPr>
            </w:pPr>
            <w:r w:rsidRPr="00D83826">
              <w:rPr>
                <w:rStyle w:val="Glossary-Bold"/>
              </w:rPr>
              <w:t>NOTES/COMMENTS:</w:t>
            </w:r>
          </w:p>
        </w:tc>
      </w:tr>
      <w:tr w:rsidR="001558A1" w:rsidRPr="003763B4" w14:paraId="3F9AD07A" w14:textId="77777777" w:rsidTr="004170F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8EEE5" w14:textId="77777777" w:rsidR="001558A1" w:rsidRPr="003763B4" w:rsidRDefault="001558A1" w:rsidP="004170F9"/>
          <w:p w14:paraId="4DF17DBD" w14:textId="77777777" w:rsidR="001558A1" w:rsidRPr="003763B4" w:rsidRDefault="001558A1" w:rsidP="004170F9"/>
          <w:p w14:paraId="44719E7E" w14:textId="77777777" w:rsidR="001558A1" w:rsidRPr="003763B4" w:rsidRDefault="001558A1" w:rsidP="004170F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DA11A7" w14:textId="77777777" w:rsidR="001558A1" w:rsidRPr="003763B4" w:rsidRDefault="001558A1" w:rsidP="004170F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E41141" w14:textId="77777777" w:rsidR="001558A1" w:rsidRPr="003763B4" w:rsidRDefault="001558A1" w:rsidP="004170F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76BF6F" w14:textId="77777777" w:rsidR="001558A1" w:rsidRPr="003763B4" w:rsidRDefault="001558A1" w:rsidP="004170F9">
            <w:pPr>
              <w:pStyle w:val="Level1Body"/>
              <w:widowControl w:val="0"/>
              <w:autoSpaceDE w:val="0"/>
              <w:autoSpaceDN w:val="0"/>
              <w:adjustRightInd w:val="0"/>
              <w:ind w:left="360"/>
              <w:rPr>
                <w:rFonts w:cs="Arial"/>
                <w:b/>
                <w:bCs/>
                <w:szCs w:val="18"/>
              </w:rPr>
            </w:pPr>
          </w:p>
        </w:tc>
      </w:tr>
    </w:tbl>
    <w:p w14:paraId="313CB947" w14:textId="77777777" w:rsidR="00411B97" w:rsidRDefault="00411B97" w:rsidP="00514090">
      <w:pPr>
        <w:pStyle w:val="Level2Body"/>
      </w:pPr>
    </w:p>
    <w:p w14:paraId="019CB449"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3BCFFAD" w14:textId="77777777" w:rsidR="00411B97" w:rsidRPr="00514090" w:rsidRDefault="00411B97" w:rsidP="00514090">
      <w:pPr>
        <w:pStyle w:val="Level2Body"/>
      </w:pPr>
    </w:p>
    <w:p w14:paraId="34A981AA" w14:textId="77777777" w:rsidR="00C661EC" w:rsidRPr="003763B4" w:rsidRDefault="00C661EC" w:rsidP="00D83826">
      <w:pPr>
        <w:pStyle w:val="Level2"/>
      </w:pPr>
      <w:bookmarkStart w:id="156" w:name="_Toc494092160"/>
      <w:bookmarkStart w:id="157" w:name="_Toc530130620"/>
      <w:r w:rsidRPr="003763B4">
        <w:t>BREACH</w:t>
      </w:r>
      <w:bookmarkEnd w:id="156"/>
      <w:bookmarkEnd w:id="157"/>
    </w:p>
    <w:p w14:paraId="65E038D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917"/>
        <w:gridCol w:w="1892"/>
        <w:gridCol w:w="6568"/>
      </w:tblGrid>
      <w:tr w:rsidR="001558A1" w:rsidRPr="003763B4" w14:paraId="4E8DCE19" w14:textId="77777777" w:rsidTr="001558A1">
        <w:tc>
          <w:tcPr>
            <w:tcW w:w="890" w:type="dxa"/>
            <w:tcBorders>
              <w:top w:val="single" w:sz="8" w:space="0" w:color="000000"/>
              <w:left w:val="single" w:sz="8" w:space="0" w:color="000000"/>
              <w:bottom w:val="single" w:sz="8" w:space="0" w:color="000000"/>
              <w:right w:val="single" w:sz="8" w:space="0" w:color="000000"/>
            </w:tcBorders>
            <w:shd w:val="clear" w:color="auto" w:fill="D9D9D9"/>
          </w:tcPr>
          <w:p w14:paraId="65F16107" w14:textId="77777777" w:rsidR="001558A1" w:rsidRPr="00D83826" w:rsidRDefault="001558A1" w:rsidP="004170F9">
            <w:pPr>
              <w:rPr>
                <w:rStyle w:val="Glossary-Bold"/>
              </w:rPr>
            </w:pPr>
            <w:r w:rsidRPr="00D83826">
              <w:rPr>
                <w:rStyle w:val="Glossary-Bold"/>
              </w:rPr>
              <w:t>Accept (Initial)</w:t>
            </w:r>
          </w:p>
        </w:tc>
        <w:tc>
          <w:tcPr>
            <w:tcW w:w="917" w:type="dxa"/>
            <w:tcBorders>
              <w:top w:val="single" w:sz="8" w:space="0" w:color="000000"/>
              <w:left w:val="single" w:sz="8" w:space="0" w:color="000000"/>
              <w:bottom w:val="single" w:sz="8" w:space="0" w:color="000000"/>
              <w:right w:val="single" w:sz="8" w:space="0" w:color="000000"/>
            </w:tcBorders>
            <w:shd w:val="clear" w:color="auto" w:fill="D9D9D9"/>
          </w:tcPr>
          <w:p w14:paraId="782429F9" w14:textId="77777777" w:rsidR="001558A1" w:rsidRPr="00D83826" w:rsidRDefault="001558A1" w:rsidP="004170F9">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6B2CE5" w14:textId="77777777" w:rsidR="001558A1" w:rsidRPr="00D83826" w:rsidRDefault="001558A1" w:rsidP="004170F9">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A6155A" w14:textId="77777777" w:rsidR="001558A1" w:rsidRPr="00D83826" w:rsidRDefault="001558A1" w:rsidP="004170F9">
            <w:pPr>
              <w:rPr>
                <w:rStyle w:val="Glossary-Bold"/>
              </w:rPr>
            </w:pPr>
            <w:r w:rsidRPr="00D83826">
              <w:rPr>
                <w:rStyle w:val="Glossary-Bold"/>
              </w:rPr>
              <w:t>NOTES/COMMENTS:</w:t>
            </w:r>
          </w:p>
        </w:tc>
      </w:tr>
      <w:tr w:rsidR="001558A1" w:rsidRPr="003763B4" w14:paraId="2EE88872" w14:textId="77777777" w:rsidTr="001558A1">
        <w:trPr>
          <w:trHeight w:val="493"/>
        </w:trPr>
        <w:tc>
          <w:tcPr>
            <w:tcW w:w="890" w:type="dxa"/>
            <w:tcBorders>
              <w:top w:val="single" w:sz="8" w:space="0" w:color="000000"/>
              <w:left w:val="single" w:sz="8" w:space="0" w:color="000000"/>
              <w:bottom w:val="single" w:sz="8" w:space="0" w:color="000000"/>
              <w:right w:val="single" w:sz="8" w:space="0" w:color="000000"/>
            </w:tcBorders>
            <w:shd w:val="clear" w:color="auto" w:fill="auto"/>
          </w:tcPr>
          <w:p w14:paraId="31287BF6" w14:textId="77777777" w:rsidR="001558A1" w:rsidRPr="003763B4" w:rsidRDefault="001558A1" w:rsidP="004170F9"/>
          <w:p w14:paraId="79284EE6" w14:textId="77777777" w:rsidR="001558A1" w:rsidRPr="003763B4" w:rsidRDefault="001558A1" w:rsidP="004170F9"/>
          <w:p w14:paraId="1A67D926" w14:textId="77777777" w:rsidR="001558A1" w:rsidRPr="003763B4" w:rsidRDefault="001558A1" w:rsidP="004170F9">
            <w:pPr>
              <w:pStyle w:val="Level1Body"/>
              <w:rPr>
                <w:rFonts w:cs="Arial"/>
                <w:b/>
                <w:szCs w:val="18"/>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tcPr>
          <w:p w14:paraId="1D024991" w14:textId="77777777" w:rsidR="001558A1" w:rsidRPr="003763B4" w:rsidRDefault="001558A1" w:rsidP="004170F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CD1371" w14:textId="77777777" w:rsidR="001558A1" w:rsidRPr="003763B4" w:rsidRDefault="001558A1" w:rsidP="004170F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6FD91B" w14:textId="77777777" w:rsidR="001558A1" w:rsidRPr="003763B4" w:rsidRDefault="001558A1" w:rsidP="004170F9">
            <w:pPr>
              <w:pStyle w:val="Level1Body"/>
              <w:widowControl w:val="0"/>
              <w:autoSpaceDE w:val="0"/>
              <w:autoSpaceDN w:val="0"/>
              <w:adjustRightInd w:val="0"/>
              <w:ind w:left="360"/>
              <w:rPr>
                <w:rFonts w:cs="Arial"/>
                <w:b/>
                <w:bCs/>
                <w:szCs w:val="18"/>
              </w:rPr>
            </w:pPr>
          </w:p>
        </w:tc>
      </w:tr>
    </w:tbl>
    <w:p w14:paraId="29C75AA0" w14:textId="77777777" w:rsidR="00C661EC" w:rsidRPr="00514090" w:rsidRDefault="00C661EC" w:rsidP="00514090">
      <w:pPr>
        <w:pStyle w:val="Level2Body"/>
      </w:pPr>
    </w:p>
    <w:p w14:paraId="5FEC8477"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0FA2A8FE" w14:textId="77777777" w:rsidR="000B7952" w:rsidRPr="002B2CFA" w:rsidRDefault="000B7952" w:rsidP="002B2CFA">
      <w:pPr>
        <w:pStyle w:val="Level2Body"/>
      </w:pPr>
    </w:p>
    <w:p w14:paraId="6E39D0FE"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3B138D5F" w14:textId="77777777" w:rsidR="00C661EC" w:rsidRPr="002B2CFA" w:rsidRDefault="00C661EC" w:rsidP="002B2CFA">
      <w:pPr>
        <w:pStyle w:val="Level2Body"/>
      </w:pPr>
    </w:p>
    <w:p w14:paraId="78233AF8" w14:textId="77777777" w:rsidR="00C661EC" w:rsidRPr="003763B4" w:rsidRDefault="000B7952" w:rsidP="00D83826">
      <w:pPr>
        <w:pStyle w:val="Level2"/>
      </w:pPr>
      <w:bookmarkStart w:id="158" w:name="_Toc494092161"/>
      <w:bookmarkStart w:id="159" w:name="_Toc530130621"/>
      <w:r>
        <w:t>NON-WAIVER OF BREACH</w:t>
      </w:r>
      <w:bookmarkEnd w:id="158"/>
      <w:bookmarkEnd w:id="159"/>
    </w:p>
    <w:p w14:paraId="7A9A248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402BCF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78CA6E"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2FAA105"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002C76"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B67711" w14:textId="77777777" w:rsidR="00C661EC" w:rsidRPr="00D83826" w:rsidRDefault="00C661EC" w:rsidP="00D83826">
            <w:pPr>
              <w:rPr>
                <w:rStyle w:val="Glossary-Bold"/>
              </w:rPr>
            </w:pPr>
            <w:r w:rsidRPr="00D83826">
              <w:rPr>
                <w:rStyle w:val="Glossary-Bold"/>
              </w:rPr>
              <w:t>NOTES/COMMENTS:</w:t>
            </w:r>
          </w:p>
        </w:tc>
      </w:tr>
      <w:tr w:rsidR="00C661EC" w:rsidRPr="003763B4" w14:paraId="11B172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817E4" w14:textId="77777777" w:rsidR="00C661EC" w:rsidRPr="003763B4" w:rsidRDefault="00C661EC" w:rsidP="00D83826"/>
          <w:p w14:paraId="1F59363C" w14:textId="77777777" w:rsidR="00C661EC" w:rsidRPr="003763B4" w:rsidRDefault="00C661EC" w:rsidP="00D83826"/>
          <w:p w14:paraId="3C825C5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1C2B9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C171D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37FB5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F92A46B" w14:textId="77777777" w:rsidR="00C661EC" w:rsidRPr="00514090" w:rsidRDefault="00C661EC" w:rsidP="00514090">
      <w:pPr>
        <w:pStyle w:val="Level2Body"/>
      </w:pPr>
    </w:p>
    <w:p w14:paraId="17BA912A"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B5FA822" w14:textId="77777777" w:rsidR="00C661EC" w:rsidRPr="002B2CFA" w:rsidRDefault="00C661EC" w:rsidP="002B2CFA">
      <w:pPr>
        <w:pStyle w:val="Level2Body"/>
      </w:pPr>
    </w:p>
    <w:p w14:paraId="4FC2232D" w14:textId="77777777" w:rsidR="00C661EC" w:rsidRPr="003763B4" w:rsidRDefault="00C661EC" w:rsidP="00D83826">
      <w:pPr>
        <w:pStyle w:val="Level2"/>
      </w:pPr>
      <w:bookmarkStart w:id="160" w:name="_Toc494092162"/>
      <w:bookmarkStart w:id="161" w:name="_Toc530130622"/>
      <w:r w:rsidRPr="003763B4">
        <w:t>SEVERABILITY</w:t>
      </w:r>
      <w:bookmarkEnd w:id="160"/>
      <w:bookmarkEnd w:id="161"/>
      <w:r w:rsidRPr="003763B4">
        <w:t xml:space="preserve"> </w:t>
      </w:r>
    </w:p>
    <w:p w14:paraId="65CC54E1"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14EACB3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E12C47"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B6C9940"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401705"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C014CC" w14:textId="77777777" w:rsidR="00C661EC" w:rsidRPr="00D83826" w:rsidRDefault="00C661EC" w:rsidP="00D83826">
            <w:pPr>
              <w:rPr>
                <w:rStyle w:val="Glossary-Bold"/>
              </w:rPr>
            </w:pPr>
            <w:r w:rsidRPr="00D83826">
              <w:rPr>
                <w:rStyle w:val="Glossary-Bold"/>
              </w:rPr>
              <w:t>NOTES/COMMENTS:</w:t>
            </w:r>
          </w:p>
        </w:tc>
      </w:tr>
      <w:tr w:rsidR="00C661EC" w:rsidRPr="003763B4" w14:paraId="1C4679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831FE1" w14:textId="77777777" w:rsidR="00C661EC" w:rsidRPr="003763B4" w:rsidRDefault="00C661EC" w:rsidP="00D83826"/>
          <w:p w14:paraId="576AA9DE" w14:textId="77777777" w:rsidR="00C661EC" w:rsidRPr="003763B4" w:rsidRDefault="00C661EC" w:rsidP="00D83826"/>
          <w:p w14:paraId="32038D2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4AF36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686EE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73DF3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AA32A8" w14:textId="77777777" w:rsidR="00C661EC" w:rsidRPr="003763B4" w:rsidRDefault="00C661EC" w:rsidP="00C661EC">
      <w:pPr>
        <w:pStyle w:val="Level2Body"/>
        <w:rPr>
          <w:rFonts w:cs="Arial"/>
          <w:szCs w:val="18"/>
        </w:rPr>
      </w:pPr>
    </w:p>
    <w:p w14:paraId="5A66436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033ACBE" w14:textId="77777777" w:rsidR="00C661EC" w:rsidRPr="003763B4" w:rsidRDefault="00C661EC" w:rsidP="00C661EC">
      <w:pPr>
        <w:pStyle w:val="Level2Body"/>
        <w:rPr>
          <w:rFonts w:cs="Arial"/>
          <w:szCs w:val="18"/>
        </w:rPr>
      </w:pPr>
    </w:p>
    <w:p w14:paraId="7976B9F4" w14:textId="77777777" w:rsidR="00C661EC" w:rsidRPr="00514090" w:rsidRDefault="00C661EC" w:rsidP="00D83826">
      <w:pPr>
        <w:pStyle w:val="Level2"/>
      </w:pPr>
      <w:bookmarkStart w:id="162" w:name="_Toc494092163"/>
      <w:bookmarkStart w:id="163" w:name="_Toc530130623"/>
      <w:r w:rsidRPr="00514090">
        <w:t>INDEMNI</w:t>
      </w:r>
      <w:bookmarkStart w:id="164" w:name="_Toc133215011"/>
      <w:r w:rsidRPr="00514090">
        <w:t>FICATION</w:t>
      </w:r>
      <w:bookmarkEnd w:id="162"/>
      <w:bookmarkEnd w:id="164"/>
      <w:bookmarkEnd w:id="163"/>
      <w:r w:rsidRPr="00514090">
        <w:t xml:space="preserve"> </w:t>
      </w:r>
    </w:p>
    <w:p w14:paraId="5AC8CA0A"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855381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FBB9F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B1A653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9CE10"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5328E8" w14:textId="77777777" w:rsidR="00C661EC" w:rsidRPr="00D83826" w:rsidRDefault="00C661EC" w:rsidP="00D83826">
            <w:pPr>
              <w:rPr>
                <w:rStyle w:val="Glossary-Bold"/>
              </w:rPr>
            </w:pPr>
            <w:r w:rsidRPr="00D83826">
              <w:rPr>
                <w:rStyle w:val="Glossary-Bold"/>
              </w:rPr>
              <w:t>NOTES/COMMENTS:</w:t>
            </w:r>
          </w:p>
        </w:tc>
      </w:tr>
      <w:tr w:rsidR="00C661EC" w:rsidRPr="003763B4" w14:paraId="2328666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5625E5" w14:textId="77777777" w:rsidR="00C661EC" w:rsidRPr="003763B4" w:rsidRDefault="00C661EC" w:rsidP="00D83826"/>
          <w:p w14:paraId="2BF8A3F9" w14:textId="77777777" w:rsidR="00C661EC" w:rsidRPr="003763B4" w:rsidRDefault="00C661EC" w:rsidP="00D83826"/>
          <w:p w14:paraId="7CB762D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58CF9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1FBD5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AEF63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FECA59A" w14:textId="77777777" w:rsidR="006852ED" w:rsidRDefault="006852ED" w:rsidP="00767CC0"/>
    <w:p w14:paraId="1499E348"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6EB10EEE"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1558A1">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1996AF22" w14:textId="77777777" w:rsidR="00C661EC" w:rsidRPr="002B2CFA" w:rsidRDefault="00C661EC" w:rsidP="002B2CFA">
      <w:pPr>
        <w:pStyle w:val="Level3Body"/>
      </w:pPr>
    </w:p>
    <w:p w14:paraId="44C969C4" w14:textId="77777777" w:rsidR="00C661EC" w:rsidRPr="00D83826" w:rsidRDefault="00C661EC" w:rsidP="002B2CFA">
      <w:pPr>
        <w:pStyle w:val="Level3"/>
        <w:rPr>
          <w:b/>
          <w:bCs/>
        </w:rPr>
      </w:pPr>
      <w:r w:rsidRPr="00D83826">
        <w:rPr>
          <w:b/>
          <w:bCs/>
        </w:rPr>
        <w:t>INTELLECTUAL PROPERTY</w:t>
      </w:r>
    </w:p>
    <w:p w14:paraId="7DEB69CD"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1558A1">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B46E95D" w14:textId="77777777" w:rsidR="00C661EC" w:rsidRPr="002B2CFA" w:rsidRDefault="00C661EC" w:rsidP="002B2CFA">
      <w:pPr>
        <w:pStyle w:val="Level3Body"/>
      </w:pPr>
    </w:p>
    <w:p w14:paraId="7A73736B" w14:textId="77777777"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3A1FB985" w14:textId="77777777" w:rsidR="00C661EC" w:rsidRPr="002B2CFA" w:rsidRDefault="00C661EC" w:rsidP="002B2CFA">
      <w:pPr>
        <w:pStyle w:val="Level3Body"/>
      </w:pPr>
    </w:p>
    <w:p w14:paraId="6E1D01A6" w14:textId="77777777" w:rsidR="00C661EC" w:rsidRPr="00D83826" w:rsidRDefault="00C661EC" w:rsidP="002B2CFA">
      <w:pPr>
        <w:pStyle w:val="Level3"/>
        <w:rPr>
          <w:b/>
          <w:bCs/>
        </w:rPr>
      </w:pPr>
      <w:r w:rsidRPr="00D83826">
        <w:rPr>
          <w:b/>
          <w:bCs/>
        </w:rPr>
        <w:t>PERSONNEL</w:t>
      </w:r>
    </w:p>
    <w:p w14:paraId="69D53171"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2D6AADF" w14:textId="77777777" w:rsidR="00C661EC" w:rsidRPr="002B2CFA" w:rsidRDefault="00C661EC" w:rsidP="002B2CFA">
      <w:pPr>
        <w:pStyle w:val="Level3Body"/>
      </w:pPr>
    </w:p>
    <w:p w14:paraId="7065F949" w14:textId="77777777" w:rsidR="00C661EC" w:rsidRPr="00D83826" w:rsidRDefault="00C661EC" w:rsidP="002B2CFA">
      <w:pPr>
        <w:pStyle w:val="Level3"/>
        <w:rPr>
          <w:b/>
          <w:bCs/>
        </w:rPr>
      </w:pPr>
      <w:r w:rsidRPr="00D83826">
        <w:rPr>
          <w:b/>
          <w:bCs/>
        </w:rPr>
        <w:t>SELF-INSURANCE</w:t>
      </w:r>
    </w:p>
    <w:p w14:paraId="13196247"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FDC01E7" w14:textId="77777777" w:rsidR="00C661EC" w:rsidRPr="002B2CFA" w:rsidRDefault="00C661EC" w:rsidP="002B2CFA">
      <w:pPr>
        <w:pStyle w:val="Level3Body"/>
      </w:pPr>
    </w:p>
    <w:p w14:paraId="1BBD031E"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D2D4A46" w14:textId="77777777" w:rsidR="00C661EC" w:rsidRPr="002B2CFA" w:rsidRDefault="00C661EC" w:rsidP="002B2CFA">
      <w:pPr>
        <w:pStyle w:val="Level3Body"/>
      </w:pPr>
    </w:p>
    <w:p w14:paraId="0D873800" w14:textId="77777777" w:rsidR="00C661EC" w:rsidRPr="003763B4" w:rsidRDefault="00C661EC" w:rsidP="00D83826">
      <w:pPr>
        <w:pStyle w:val="Level2"/>
      </w:pPr>
      <w:bookmarkStart w:id="165" w:name="_Toc494092164"/>
      <w:bookmarkStart w:id="166" w:name="_Toc530130624"/>
      <w:r w:rsidRPr="003763B4">
        <w:t>ATTORNEY'S FEES</w:t>
      </w:r>
      <w:bookmarkEnd w:id="165"/>
      <w:bookmarkEnd w:id="166"/>
      <w:r w:rsidRPr="003763B4">
        <w:t xml:space="preserve"> </w:t>
      </w:r>
    </w:p>
    <w:p w14:paraId="177BFFF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D0DAD1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166CE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65CEE7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3685C1"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B6349F" w14:textId="77777777" w:rsidR="00C661EC" w:rsidRPr="00D83826" w:rsidRDefault="00C661EC" w:rsidP="00D83826">
            <w:pPr>
              <w:rPr>
                <w:rStyle w:val="Glossary-Bold"/>
              </w:rPr>
            </w:pPr>
            <w:r w:rsidRPr="00D83826">
              <w:rPr>
                <w:rStyle w:val="Glossary-Bold"/>
              </w:rPr>
              <w:t>NOTES/COMMENTS:</w:t>
            </w:r>
          </w:p>
        </w:tc>
      </w:tr>
      <w:tr w:rsidR="00C661EC" w:rsidRPr="003763B4" w14:paraId="56E08E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B68328" w14:textId="77777777" w:rsidR="00C661EC" w:rsidRPr="003763B4" w:rsidRDefault="00C661EC" w:rsidP="00D83826"/>
          <w:p w14:paraId="34D25EBD" w14:textId="77777777" w:rsidR="00C661EC" w:rsidRPr="003763B4" w:rsidRDefault="00C661EC" w:rsidP="00D83826"/>
          <w:p w14:paraId="05893DE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184DB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6B137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D5B07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FC64A03" w14:textId="77777777" w:rsidR="00C661EC" w:rsidRPr="00514090" w:rsidRDefault="00C661EC" w:rsidP="00514090">
      <w:pPr>
        <w:pStyle w:val="Level2Body"/>
      </w:pPr>
    </w:p>
    <w:p w14:paraId="75124CAC"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5A145ECA" w14:textId="77777777" w:rsidR="00182091" w:rsidRPr="00514090" w:rsidRDefault="00182091" w:rsidP="002B2CFA">
      <w:pPr>
        <w:pStyle w:val="Level2Body"/>
      </w:pPr>
    </w:p>
    <w:p w14:paraId="3104C378" w14:textId="77777777" w:rsidR="00193BC2" w:rsidRDefault="00193BC2" w:rsidP="00513FA2">
      <w:pPr>
        <w:pStyle w:val="Level2"/>
        <w:numPr>
          <w:ilvl w:val="0"/>
          <w:numId w:val="0"/>
        </w:numPr>
        <w:ind w:left="720"/>
        <w:rPr>
          <w:szCs w:val="18"/>
          <w:highlight w:val="green"/>
        </w:rPr>
      </w:pPr>
      <w:bookmarkStart w:id="167" w:name="_Toc461022345"/>
      <w:bookmarkStart w:id="168" w:name="_Toc461022451"/>
      <w:bookmarkStart w:id="169" w:name="_Toc461022648"/>
      <w:bookmarkStart w:id="170" w:name="_Toc461029558"/>
      <w:bookmarkStart w:id="171" w:name="_Toc461085153"/>
      <w:bookmarkStart w:id="172" w:name="_Toc461087305"/>
      <w:bookmarkStart w:id="173" w:name="_Toc461087406"/>
      <w:bookmarkStart w:id="174" w:name="_Toc461087550"/>
      <w:bookmarkStart w:id="175" w:name="_Toc461087729"/>
      <w:bookmarkStart w:id="176" w:name="_Toc461090017"/>
      <w:bookmarkStart w:id="177" w:name="_Toc461090120"/>
      <w:bookmarkStart w:id="178" w:name="_Toc461090223"/>
      <w:bookmarkStart w:id="179" w:name="_Toc461094041"/>
      <w:bookmarkStart w:id="180" w:name="_Toc461094143"/>
      <w:bookmarkStart w:id="181" w:name="_Toc461094245"/>
      <w:bookmarkStart w:id="182" w:name="_Toc461094348"/>
      <w:bookmarkStart w:id="183" w:name="_Toc461094459"/>
      <w:bookmarkStart w:id="184" w:name="_Toc464199451"/>
      <w:bookmarkStart w:id="185" w:name="_Toc464199553"/>
      <w:bookmarkStart w:id="186" w:name="_Toc464204905"/>
      <w:bookmarkStart w:id="187" w:name="_Toc464205042"/>
      <w:bookmarkStart w:id="188" w:name="_Toc464205147"/>
      <w:bookmarkStart w:id="189" w:name="_Toc464552523"/>
      <w:bookmarkStart w:id="190" w:name="_Toc464552737"/>
      <w:bookmarkStart w:id="191" w:name="_Toc464552843"/>
      <w:bookmarkStart w:id="192" w:name="_Toc464552950"/>
      <w:bookmarkStart w:id="193" w:name="_Toc511972605"/>
      <w:bookmarkStart w:id="194" w:name="_Toc511972606"/>
      <w:bookmarkStart w:id="195" w:name="_Toc511972612"/>
      <w:bookmarkStart w:id="196" w:name="_Toc511972619"/>
      <w:bookmarkStart w:id="197" w:name="_Toc511972620"/>
      <w:bookmarkStart w:id="198" w:name="_Toc511972621"/>
      <w:bookmarkStart w:id="199" w:name="_Toc511972622"/>
      <w:bookmarkStart w:id="200" w:name="_Toc511972623"/>
      <w:bookmarkStart w:id="201" w:name="_Toc511972629"/>
      <w:bookmarkStart w:id="202" w:name="_Toc511972636"/>
      <w:bookmarkStart w:id="203" w:name="_Toc511972638"/>
      <w:bookmarkStart w:id="204" w:name="_Toc511972640"/>
      <w:bookmarkStart w:id="205" w:name="_Toc511972646"/>
      <w:bookmarkStart w:id="206" w:name="_Toc51197265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ECBA564" w14:textId="77777777" w:rsidR="00193BC2" w:rsidRDefault="00193BC2">
      <w:pPr>
        <w:jc w:val="left"/>
        <w:rPr>
          <w:rFonts w:cs="Arial"/>
          <w:b/>
          <w:bCs/>
          <w:color w:val="000000"/>
          <w:sz w:val="18"/>
          <w:szCs w:val="18"/>
          <w:highlight w:val="green"/>
        </w:rPr>
      </w:pPr>
      <w:r>
        <w:rPr>
          <w:szCs w:val="18"/>
          <w:highlight w:val="green"/>
        </w:rPr>
        <w:br w:type="page"/>
      </w:r>
    </w:p>
    <w:p w14:paraId="0594BC28" w14:textId="77777777" w:rsidR="008B2116" w:rsidRPr="003763B4" w:rsidRDefault="008B2116" w:rsidP="00D83826">
      <w:pPr>
        <w:pStyle w:val="Level2"/>
      </w:pPr>
      <w:bookmarkStart w:id="207" w:name="_Toc511972654"/>
      <w:bookmarkStart w:id="208" w:name="_Toc511972656"/>
      <w:bookmarkStart w:id="209" w:name="_Toc494092168"/>
      <w:bookmarkStart w:id="210" w:name="_Toc530130625"/>
      <w:bookmarkEnd w:id="207"/>
      <w:bookmarkEnd w:id="208"/>
      <w:r w:rsidRPr="003763B4">
        <w:t>ASSIGNMENT</w:t>
      </w:r>
      <w:r w:rsidR="0016379C">
        <w:t>, SALE, OR MERGER</w:t>
      </w:r>
      <w:bookmarkEnd w:id="209"/>
      <w:bookmarkEnd w:id="210"/>
      <w:r w:rsidRPr="003763B4">
        <w:t xml:space="preserve"> </w:t>
      </w:r>
    </w:p>
    <w:p w14:paraId="3603014E"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99A14B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55DEB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54DA9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F718A90"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DD8092"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0527B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1A7D3E" w14:textId="77777777" w:rsidR="008B2116" w:rsidRPr="003763B4" w:rsidRDefault="008B2116" w:rsidP="00D83826">
            <w:pPr>
              <w:keepNext/>
              <w:keepLines/>
            </w:pPr>
          </w:p>
          <w:p w14:paraId="6E437130" w14:textId="77777777" w:rsidR="008B2116" w:rsidRPr="003763B4" w:rsidRDefault="008B2116" w:rsidP="00D83826">
            <w:pPr>
              <w:keepNext/>
              <w:keepLines/>
            </w:pPr>
          </w:p>
          <w:p w14:paraId="2C5A2B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33AD2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8699EB"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CBA3A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75FDAFE" w14:textId="77777777" w:rsidR="008B2116" w:rsidRPr="003763B4" w:rsidRDefault="008B2116" w:rsidP="008B2116">
      <w:pPr>
        <w:pStyle w:val="Level2Body"/>
        <w:rPr>
          <w:rFonts w:cs="Arial"/>
          <w:szCs w:val="18"/>
        </w:rPr>
      </w:pPr>
    </w:p>
    <w:p w14:paraId="236103D6"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BDD001B" w14:textId="77777777" w:rsidR="0016379C" w:rsidRDefault="0016379C" w:rsidP="008B2116">
      <w:pPr>
        <w:pStyle w:val="Level2Body"/>
        <w:rPr>
          <w:rFonts w:cs="Arial"/>
          <w:szCs w:val="18"/>
        </w:rPr>
      </w:pPr>
    </w:p>
    <w:p w14:paraId="485A0411"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05AEE78" w14:textId="77777777" w:rsidR="00725AB1" w:rsidRPr="003763B4" w:rsidRDefault="00725AB1" w:rsidP="00725AB1">
      <w:pPr>
        <w:pStyle w:val="Level2Body"/>
        <w:rPr>
          <w:rFonts w:cs="Arial"/>
          <w:szCs w:val="18"/>
        </w:rPr>
      </w:pPr>
    </w:p>
    <w:p w14:paraId="7B7B59D1" w14:textId="77777777" w:rsidR="00725AB1" w:rsidRPr="003763B4" w:rsidRDefault="00725AB1" w:rsidP="00514090">
      <w:pPr>
        <w:pStyle w:val="Level2"/>
      </w:pPr>
      <w:bookmarkStart w:id="211" w:name="_Toc494092169"/>
      <w:bookmarkStart w:id="212" w:name="_Toc530130626"/>
      <w:r>
        <w:t>CONTRACTING WITH OTHER</w:t>
      </w:r>
      <w:r w:rsidR="00FC24CD">
        <w:t xml:space="preserve"> NEBRASKA</w:t>
      </w:r>
      <w:r>
        <w:t xml:space="preserve"> </w:t>
      </w:r>
      <w:r w:rsidRPr="003763B4">
        <w:t>POLITICAL SUB-DIVISIONS</w:t>
      </w:r>
      <w:bookmarkEnd w:id="211"/>
      <w:bookmarkEnd w:id="212"/>
    </w:p>
    <w:p w14:paraId="46319A2A"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4634163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F4252E"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435370"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E4E818"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A8DD07" w14:textId="77777777" w:rsidR="00725AB1" w:rsidRPr="00D83826" w:rsidRDefault="00725AB1" w:rsidP="00D83826">
            <w:pPr>
              <w:rPr>
                <w:rStyle w:val="Glossary-Bold"/>
              </w:rPr>
            </w:pPr>
            <w:r w:rsidRPr="00D83826">
              <w:rPr>
                <w:rStyle w:val="Glossary-Bold"/>
              </w:rPr>
              <w:t>NOTES/COMMENTS:</w:t>
            </w:r>
          </w:p>
        </w:tc>
      </w:tr>
      <w:tr w:rsidR="00725AB1" w:rsidRPr="003763B4" w14:paraId="5A6534D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44BFBA" w14:textId="77777777" w:rsidR="00725AB1" w:rsidRPr="003763B4" w:rsidRDefault="00725AB1" w:rsidP="00D83826"/>
          <w:p w14:paraId="037C2B06" w14:textId="77777777" w:rsidR="00725AB1" w:rsidRPr="003763B4" w:rsidRDefault="00725AB1" w:rsidP="00D83826"/>
          <w:p w14:paraId="4D8B4099"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3A08FE"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77E931"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39CC74"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7A8E682" w14:textId="77777777" w:rsidR="00725AB1" w:rsidRPr="00514090" w:rsidRDefault="00725AB1" w:rsidP="00514090">
      <w:pPr>
        <w:pStyle w:val="Level2Body"/>
      </w:pPr>
    </w:p>
    <w:p w14:paraId="259FF13B"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03F61C69" w14:textId="77777777" w:rsidR="00725AB1" w:rsidRPr="002B2CFA" w:rsidRDefault="00725AB1" w:rsidP="002B2CFA">
      <w:pPr>
        <w:pStyle w:val="Level2Body"/>
      </w:pPr>
    </w:p>
    <w:p w14:paraId="13AC8F8F" w14:textId="77777777" w:rsidR="008B2116" w:rsidRPr="003763B4" w:rsidRDefault="008B2116" w:rsidP="00D83826">
      <w:pPr>
        <w:pStyle w:val="Level2"/>
      </w:pPr>
      <w:bookmarkStart w:id="213" w:name="_Toc461021171"/>
      <w:bookmarkStart w:id="214" w:name="_Toc461021274"/>
      <w:bookmarkStart w:id="215" w:name="_Toc461021376"/>
      <w:bookmarkStart w:id="216" w:name="_Toc461021477"/>
      <w:bookmarkStart w:id="217" w:name="_Toc461021576"/>
      <w:bookmarkStart w:id="218" w:name="_Toc461021675"/>
      <w:bookmarkStart w:id="219" w:name="_Toc461022032"/>
      <w:bookmarkStart w:id="220" w:name="_Toc461022139"/>
      <w:bookmarkStart w:id="221" w:name="_Toc461022245"/>
      <w:bookmarkStart w:id="222" w:name="_Toc461022352"/>
      <w:bookmarkStart w:id="223" w:name="_Toc461022458"/>
      <w:bookmarkStart w:id="224" w:name="_Toc461022555"/>
      <w:bookmarkStart w:id="225" w:name="_Toc461022655"/>
      <w:bookmarkStart w:id="226" w:name="_Toc461029565"/>
      <w:bookmarkStart w:id="227" w:name="_Toc461085159"/>
      <w:bookmarkStart w:id="228" w:name="_Toc461087311"/>
      <w:bookmarkStart w:id="229" w:name="_Toc461087412"/>
      <w:bookmarkStart w:id="230" w:name="_Toc461087556"/>
      <w:bookmarkStart w:id="231" w:name="_Toc461087735"/>
      <w:bookmarkStart w:id="232" w:name="_Toc461090023"/>
      <w:bookmarkStart w:id="233" w:name="_Toc461090126"/>
      <w:bookmarkStart w:id="234" w:name="_Toc461090229"/>
      <w:bookmarkStart w:id="235" w:name="_Toc461094047"/>
      <w:bookmarkStart w:id="236" w:name="_Toc461094149"/>
      <w:bookmarkStart w:id="237" w:name="_Toc461094251"/>
      <w:bookmarkStart w:id="238" w:name="_Toc461094354"/>
      <w:bookmarkStart w:id="239" w:name="_Toc461094465"/>
      <w:bookmarkStart w:id="240" w:name="_Toc464199457"/>
      <w:bookmarkStart w:id="241" w:name="_Toc464199559"/>
      <w:bookmarkStart w:id="242" w:name="_Toc464204911"/>
      <w:bookmarkStart w:id="243" w:name="_Toc464205048"/>
      <w:bookmarkStart w:id="244" w:name="_Toc464205153"/>
      <w:bookmarkStart w:id="245" w:name="_Toc464552529"/>
      <w:bookmarkStart w:id="246" w:name="_Toc464552743"/>
      <w:bookmarkStart w:id="247" w:name="_Toc464552849"/>
      <w:bookmarkStart w:id="248" w:name="_Toc464552956"/>
      <w:bookmarkStart w:id="249" w:name="_Toc494092170"/>
      <w:bookmarkStart w:id="250" w:name="_Toc53013062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3763B4">
        <w:t>FORCE MAJEURE</w:t>
      </w:r>
      <w:bookmarkEnd w:id="249"/>
      <w:bookmarkEnd w:id="250"/>
      <w:r w:rsidRPr="003763B4">
        <w:t xml:space="preserve"> </w:t>
      </w:r>
    </w:p>
    <w:p w14:paraId="5E0C2941"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7BAD91E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978752"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72F0D10"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14E21A"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32B744" w14:textId="77777777" w:rsidR="008B2116" w:rsidRPr="00D83826" w:rsidRDefault="008B2116" w:rsidP="00D83826">
            <w:pPr>
              <w:rPr>
                <w:rStyle w:val="Glossary-Bold"/>
              </w:rPr>
            </w:pPr>
            <w:r w:rsidRPr="00D83826">
              <w:rPr>
                <w:rStyle w:val="Glossary-Bold"/>
              </w:rPr>
              <w:t>NOTES/COMMENTS:</w:t>
            </w:r>
          </w:p>
        </w:tc>
      </w:tr>
      <w:tr w:rsidR="008B2116" w:rsidRPr="003763B4" w14:paraId="43FB5E6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C341D4" w14:textId="77777777" w:rsidR="008B2116" w:rsidRPr="003763B4" w:rsidRDefault="008B2116" w:rsidP="00D83826"/>
          <w:p w14:paraId="79C1460B" w14:textId="77777777" w:rsidR="008B2116" w:rsidRPr="003763B4" w:rsidRDefault="008B2116" w:rsidP="00D83826"/>
          <w:p w14:paraId="06A900A5"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8A7C1B"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C7DA33"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0A8775"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D629461" w14:textId="77777777" w:rsidR="008B2116" w:rsidRPr="003763B4" w:rsidRDefault="008B2116" w:rsidP="008B2116">
      <w:pPr>
        <w:pStyle w:val="Level2Body"/>
        <w:rPr>
          <w:rFonts w:cs="Arial"/>
          <w:szCs w:val="18"/>
        </w:rPr>
      </w:pPr>
    </w:p>
    <w:p w14:paraId="69E30EB9"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6B8C5F8" w14:textId="5F86D4AD" w:rsidR="008B2116" w:rsidRDefault="008B2116" w:rsidP="008B2116">
      <w:pPr>
        <w:pStyle w:val="Level2Body"/>
        <w:rPr>
          <w:rFonts w:cs="Arial"/>
          <w:szCs w:val="18"/>
        </w:rPr>
      </w:pPr>
    </w:p>
    <w:p w14:paraId="5299D5B3" w14:textId="6ADB4FF1" w:rsidR="00DD1289" w:rsidRDefault="00DD1289" w:rsidP="008B2116">
      <w:pPr>
        <w:pStyle w:val="Level2Body"/>
        <w:rPr>
          <w:rFonts w:cs="Arial"/>
          <w:szCs w:val="18"/>
        </w:rPr>
      </w:pPr>
    </w:p>
    <w:p w14:paraId="7A96BB8C" w14:textId="66BC401B" w:rsidR="00DD1289" w:rsidRDefault="00DD1289" w:rsidP="008B2116">
      <w:pPr>
        <w:pStyle w:val="Level2Body"/>
        <w:rPr>
          <w:rFonts w:cs="Arial"/>
          <w:szCs w:val="18"/>
        </w:rPr>
      </w:pPr>
    </w:p>
    <w:p w14:paraId="398F911D" w14:textId="77777777" w:rsidR="008B2116" w:rsidRPr="003763B4" w:rsidRDefault="008B2116" w:rsidP="00D83826">
      <w:pPr>
        <w:pStyle w:val="Level2"/>
      </w:pPr>
      <w:bookmarkStart w:id="251" w:name="_Toc494092171"/>
      <w:bookmarkStart w:id="252" w:name="_Toc530130628"/>
      <w:r w:rsidRPr="003763B4">
        <w:t>CONFIDENTIALITY</w:t>
      </w:r>
      <w:bookmarkEnd w:id="251"/>
      <w:bookmarkEnd w:id="252"/>
      <w:r w:rsidRPr="003763B4">
        <w:t xml:space="preserve"> </w:t>
      </w:r>
    </w:p>
    <w:p w14:paraId="53BECD17"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2E37BB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CED71A"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1EE1ED"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CE2701"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BB060A"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224B94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0DB2EF" w14:textId="77777777" w:rsidR="008B2116" w:rsidRPr="003763B4" w:rsidRDefault="008B2116" w:rsidP="00D83826">
            <w:pPr>
              <w:keepNext/>
              <w:keepLines/>
            </w:pPr>
          </w:p>
          <w:p w14:paraId="24964F0C" w14:textId="77777777" w:rsidR="008B2116" w:rsidRPr="003763B4" w:rsidRDefault="008B2116" w:rsidP="00D83826">
            <w:pPr>
              <w:keepNext/>
              <w:keepLines/>
            </w:pPr>
          </w:p>
          <w:p w14:paraId="3563392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93828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0433B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40BAC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8892143" w14:textId="77777777" w:rsidR="008B2116" w:rsidRPr="00514090" w:rsidRDefault="008B2116" w:rsidP="00514090">
      <w:pPr>
        <w:pStyle w:val="Level2Body"/>
      </w:pPr>
    </w:p>
    <w:p w14:paraId="4FCDEC1E"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29E82081" w14:textId="77777777" w:rsidR="008B2116" w:rsidRPr="002B2CFA" w:rsidRDefault="008B2116" w:rsidP="002B2CFA">
      <w:pPr>
        <w:pStyle w:val="Level2Body"/>
      </w:pPr>
    </w:p>
    <w:p w14:paraId="4933B407"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F8E4F1A" w14:textId="77777777" w:rsidR="00FC24CD" w:rsidRPr="002B2CFA" w:rsidRDefault="00FC24CD" w:rsidP="002B2CFA">
      <w:pPr>
        <w:pStyle w:val="Level2Body"/>
      </w:pPr>
    </w:p>
    <w:p w14:paraId="3BF66B76" w14:textId="77777777" w:rsidR="008B2116" w:rsidRPr="003763B4" w:rsidRDefault="008B2116" w:rsidP="00D83826">
      <w:pPr>
        <w:pStyle w:val="Level2"/>
      </w:pPr>
      <w:bookmarkStart w:id="253" w:name="_Toc511972661"/>
      <w:bookmarkStart w:id="254" w:name="_Toc511972662"/>
      <w:bookmarkStart w:id="255" w:name="_Toc511972664"/>
      <w:bookmarkStart w:id="256" w:name="_Toc511972665"/>
      <w:bookmarkStart w:id="257" w:name="_Toc511972666"/>
      <w:bookmarkStart w:id="258" w:name="_Toc511972668"/>
      <w:bookmarkStart w:id="259" w:name="_Toc494092174"/>
      <w:bookmarkStart w:id="260" w:name="_Toc530130629"/>
      <w:bookmarkEnd w:id="253"/>
      <w:bookmarkEnd w:id="254"/>
      <w:bookmarkEnd w:id="255"/>
      <w:bookmarkEnd w:id="256"/>
      <w:bookmarkEnd w:id="257"/>
      <w:bookmarkEnd w:id="258"/>
      <w:r w:rsidRPr="003763B4">
        <w:t>EARLY TERMINATION</w:t>
      </w:r>
      <w:bookmarkEnd w:id="259"/>
      <w:bookmarkEnd w:id="260"/>
      <w:r w:rsidRPr="003763B4">
        <w:t xml:space="preserve"> </w:t>
      </w:r>
    </w:p>
    <w:p w14:paraId="77855A7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2A3F15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EB9351"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7F646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3C161F"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294E0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1F78E51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E34F4" w14:textId="77777777" w:rsidR="008B2116" w:rsidRPr="003763B4" w:rsidRDefault="008B2116" w:rsidP="00D83826">
            <w:pPr>
              <w:keepNext/>
              <w:keepLines/>
            </w:pPr>
          </w:p>
          <w:p w14:paraId="0CF254C7" w14:textId="77777777" w:rsidR="008B2116" w:rsidRPr="003763B4" w:rsidRDefault="008B2116" w:rsidP="00D83826">
            <w:pPr>
              <w:keepNext/>
              <w:keepLines/>
            </w:pPr>
          </w:p>
          <w:p w14:paraId="47AB0B7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E4B94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A42D0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60891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BF98F2D" w14:textId="77777777" w:rsidR="008B2116" w:rsidRPr="003763B4" w:rsidRDefault="008B2116" w:rsidP="00D83826">
      <w:pPr>
        <w:pStyle w:val="Level2Body"/>
        <w:keepNext/>
        <w:keepLines/>
        <w:rPr>
          <w:rFonts w:cs="Arial"/>
          <w:szCs w:val="18"/>
        </w:rPr>
      </w:pPr>
    </w:p>
    <w:p w14:paraId="2FF699CD" w14:textId="77777777" w:rsidR="008B2116" w:rsidRPr="003763B4" w:rsidRDefault="008B2116" w:rsidP="00514090">
      <w:pPr>
        <w:pStyle w:val="Level2Body"/>
      </w:pPr>
      <w:r w:rsidRPr="003763B4">
        <w:t>The contract may be terminated as follows:</w:t>
      </w:r>
    </w:p>
    <w:p w14:paraId="2277090B"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4BA2ADFB"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3AF95EDC" w14:textId="77777777"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14:paraId="0BB8EE40" w14:textId="77777777" w:rsidR="008B2116" w:rsidRPr="003763B4" w:rsidRDefault="008B2116" w:rsidP="008B2116">
      <w:pPr>
        <w:pStyle w:val="Level4"/>
        <w:rPr>
          <w:rFonts w:cs="Arial"/>
          <w:szCs w:val="18"/>
        </w:rPr>
      </w:pPr>
      <w:r w:rsidRPr="003763B4">
        <w:rPr>
          <w:rFonts w:cs="Arial"/>
          <w:szCs w:val="18"/>
        </w:rPr>
        <w:t>if directed to do so by statute;</w:t>
      </w:r>
    </w:p>
    <w:p w14:paraId="5098B5EF"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D8883DE"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4937A0A8"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61B3208"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0C5B576B"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73556C0"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444DC40A"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766687A0"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566DF6B7" w14:textId="77777777" w:rsidR="00AE045B" w:rsidRDefault="00AE045B" w:rsidP="00D83826">
      <w:pPr>
        <w:pStyle w:val="Level2Body"/>
      </w:pPr>
    </w:p>
    <w:p w14:paraId="539EB268" w14:textId="77777777" w:rsidR="00193BC2" w:rsidRDefault="00193BC2">
      <w:pPr>
        <w:jc w:val="left"/>
        <w:rPr>
          <w:rFonts w:cs="Arial"/>
          <w:b/>
          <w:bCs/>
          <w:color w:val="000000"/>
          <w:sz w:val="18"/>
        </w:rPr>
      </w:pPr>
      <w:r>
        <w:br w:type="page"/>
      </w:r>
    </w:p>
    <w:p w14:paraId="0A2F1727" w14:textId="77777777" w:rsidR="00D00AD0" w:rsidRPr="003763B4" w:rsidRDefault="00D00AD0" w:rsidP="00D83826">
      <w:pPr>
        <w:pStyle w:val="Level2"/>
      </w:pPr>
      <w:bookmarkStart w:id="261" w:name="_Toc494092175"/>
      <w:bookmarkStart w:id="262" w:name="_Toc530130630"/>
      <w:r>
        <w:t>CONTRACT CLOSEOUT</w:t>
      </w:r>
      <w:bookmarkEnd w:id="261"/>
      <w:bookmarkEnd w:id="262"/>
    </w:p>
    <w:p w14:paraId="4B97DEB3"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531B37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476753"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539D03"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BB6F54"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AAD171" w14:textId="77777777" w:rsidR="00D00AD0" w:rsidRPr="00D83826" w:rsidRDefault="00D00AD0" w:rsidP="00D83826">
            <w:pPr>
              <w:rPr>
                <w:rStyle w:val="Glossary-Bold"/>
              </w:rPr>
            </w:pPr>
            <w:r w:rsidRPr="00D83826">
              <w:rPr>
                <w:rStyle w:val="Glossary-Bold"/>
              </w:rPr>
              <w:t>NOTES/COMMENTS:</w:t>
            </w:r>
          </w:p>
        </w:tc>
      </w:tr>
      <w:tr w:rsidR="00D00AD0" w:rsidRPr="003763B4" w14:paraId="022FD7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BFC1A4" w14:textId="77777777" w:rsidR="00D00AD0" w:rsidRPr="003763B4" w:rsidRDefault="00D00AD0" w:rsidP="00D83826"/>
          <w:p w14:paraId="0D747464" w14:textId="77777777" w:rsidR="00D00AD0" w:rsidRPr="003763B4" w:rsidRDefault="00D00AD0" w:rsidP="00D83826"/>
          <w:p w14:paraId="47A1E29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7D9E0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246C1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530691"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070AF3C" w14:textId="77777777" w:rsidR="00AE045B" w:rsidRDefault="00AE045B" w:rsidP="00D83826">
      <w:pPr>
        <w:pStyle w:val="Level2Body"/>
      </w:pPr>
    </w:p>
    <w:p w14:paraId="7DFF3F8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436023F" w14:textId="77777777" w:rsidR="00F01CFC" w:rsidRDefault="00F01CFC" w:rsidP="00D83826">
      <w:pPr>
        <w:pStyle w:val="Level2Body"/>
      </w:pPr>
    </w:p>
    <w:p w14:paraId="6701059F"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2D41A3B1"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4A318B9A"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69C565AA"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54DA18FA" w14:textId="77777777"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4DFD1014"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005EA044" w14:textId="77777777" w:rsidR="003D2CE0" w:rsidRDefault="003D2CE0" w:rsidP="00D83826">
      <w:pPr>
        <w:pStyle w:val="Level3"/>
      </w:pPr>
      <w:r w:rsidRPr="002B2CFA">
        <w:t>Return</w:t>
      </w:r>
      <w:r>
        <w:t xml:space="preserve"> all data in a mutually acceptable format and manner.</w:t>
      </w:r>
    </w:p>
    <w:p w14:paraId="493711BE" w14:textId="77777777" w:rsidR="00D00AD0" w:rsidRDefault="00D00AD0" w:rsidP="00D83826">
      <w:pPr>
        <w:pStyle w:val="Level2Body"/>
      </w:pPr>
    </w:p>
    <w:p w14:paraId="60B072F9"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6C37B796" w14:textId="07450130" w:rsidR="00705E0B" w:rsidRPr="001558A1" w:rsidRDefault="001558A1" w:rsidP="001558A1">
      <w:pPr>
        <w:jc w:val="left"/>
        <w:rPr>
          <w:color w:val="000000"/>
          <w:sz w:val="18"/>
          <w:szCs w:val="24"/>
        </w:rPr>
      </w:pPr>
      <w:r>
        <w:br w:type="page"/>
      </w:r>
    </w:p>
    <w:p w14:paraId="308ADC5F" w14:textId="77777777" w:rsidR="008B2116" w:rsidRPr="00D00AD0" w:rsidRDefault="008B2116" w:rsidP="00D83826">
      <w:pPr>
        <w:pStyle w:val="Level1"/>
        <w:keepNext/>
        <w:keepLines/>
        <w:rPr>
          <w:rFonts w:cs="Arial"/>
          <w:szCs w:val="18"/>
        </w:rPr>
      </w:pPr>
      <w:bookmarkStart w:id="263" w:name="_Toc461029571"/>
      <w:bookmarkStart w:id="264" w:name="_Toc461085165"/>
      <w:bookmarkStart w:id="265" w:name="_Toc461087317"/>
      <w:bookmarkStart w:id="266" w:name="_Toc461087418"/>
      <w:bookmarkStart w:id="267" w:name="_Toc461087562"/>
      <w:bookmarkStart w:id="268" w:name="_Toc461087741"/>
      <w:bookmarkStart w:id="269" w:name="_Toc461090029"/>
      <w:bookmarkStart w:id="270" w:name="_Toc461090132"/>
      <w:bookmarkStart w:id="271" w:name="_Toc461090235"/>
      <w:bookmarkStart w:id="272" w:name="_Toc461094053"/>
      <w:bookmarkStart w:id="273" w:name="_Toc461094155"/>
      <w:bookmarkStart w:id="274" w:name="_Toc461094257"/>
      <w:bookmarkStart w:id="275" w:name="_Toc461094360"/>
      <w:bookmarkStart w:id="276" w:name="_Toc461094471"/>
      <w:bookmarkStart w:id="277" w:name="_Toc464199463"/>
      <w:bookmarkStart w:id="278" w:name="_Toc464199565"/>
      <w:bookmarkStart w:id="279" w:name="_Toc464204918"/>
      <w:bookmarkStart w:id="280" w:name="_Toc464205055"/>
      <w:bookmarkStart w:id="281" w:name="_Toc464205160"/>
      <w:bookmarkStart w:id="282" w:name="_Toc464552536"/>
      <w:bookmarkStart w:id="283" w:name="_Toc464552750"/>
      <w:bookmarkStart w:id="284" w:name="_Toc464552856"/>
      <w:bookmarkStart w:id="285" w:name="_Toc464552963"/>
      <w:bookmarkStart w:id="286" w:name="_Toc494092176"/>
      <w:bookmarkStart w:id="287" w:name="_Toc53013063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 xml:space="preserve">CONTRACTOR </w:t>
      </w:r>
      <w:r w:rsidR="00D00AD0">
        <w:t>DUTIES</w:t>
      </w:r>
      <w:bookmarkEnd w:id="286"/>
      <w:bookmarkEnd w:id="287"/>
    </w:p>
    <w:p w14:paraId="5A34EB1F" w14:textId="77777777" w:rsidR="00595F99" w:rsidRPr="003763B4" w:rsidRDefault="00595F99" w:rsidP="00D83826">
      <w:pPr>
        <w:pStyle w:val="Level1Body"/>
        <w:keepNext/>
        <w:keepLines/>
      </w:pPr>
    </w:p>
    <w:p w14:paraId="3B2CF075" w14:textId="77777777" w:rsidR="00D00AD0" w:rsidRPr="003763B4" w:rsidRDefault="00D00AD0" w:rsidP="00D83826">
      <w:pPr>
        <w:pStyle w:val="Level2"/>
      </w:pPr>
      <w:bookmarkStart w:id="288" w:name="_Toc494092177"/>
      <w:bookmarkStart w:id="289" w:name="_Toc530130632"/>
      <w:bookmarkStart w:id="290" w:name="_Toc122765341"/>
      <w:r w:rsidRPr="003763B4">
        <w:t>INDEPENDENT CONTRACTOR</w:t>
      </w:r>
      <w:r w:rsidR="00776920">
        <w:t xml:space="preserve"> / OBLIGATIONS</w:t>
      </w:r>
      <w:bookmarkEnd w:id="288"/>
      <w:bookmarkEnd w:id="289"/>
    </w:p>
    <w:p w14:paraId="46119D6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E07BEA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D17880"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B08A3C8"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5803555"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8AB32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96B22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28E9DA" w14:textId="77777777" w:rsidR="00D00AD0" w:rsidRPr="003763B4" w:rsidRDefault="00D00AD0" w:rsidP="00D83826">
            <w:pPr>
              <w:keepNext/>
              <w:keepLines/>
            </w:pPr>
          </w:p>
          <w:p w14:paraId="2EA00EFD" w14:textId="77777777" w:rsidR="00D00AD0" w:rsidRPr="003763B4" w:rsidRDefault="00D00AD0" w:rsidP="00D83826">
            <w:pPr>
              <w:keepNext/>
              <w:keepLines/>
            </w:pPr>
          </w:p>
          <w:p w14:paraId="4D6BBBA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09E06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F2FC9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D08AD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E087B5D" w14:textId="77777777" w:rsidR="00D00AD0" w:rsidRPr="00514090" w:rsidRDefault="00D00AD0" w:rsidP="00514090">
      <w:pPr>
        <w:pStyle w:val="Level2Body"/>
      </w:pPr>
    </w:p>
    <w:p w14:paraId="36718DE8"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3D5DBF12" w14:textId="77777777" w:rsidR="009B02E6" w:rsidRPr="002B2CFA" w:rsidRDefault="009B02E6" w:rsidP="002B2CFA">
      <w:pPr>
        <w:pStyle w:val="Level2Body"/>
      </w:pPr>
    </w:p>
    <w:p w14:paraId="5077DB72"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212A9050" w14:textId="77777777" w:rsidR="009B02E6" w:rsidRPr="002B2CFA" w:rsidRDefault="009B02E6" w:rsidP="002B2CFA">
      <w:pPr>
        <w:pStyle w:val="Level2Body"/>
      </w:pPr>
    </w:p>
    <w:p w14:paraId="78EF161D"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07305A90" w14:textId="77777777" w:rsidR="00D00AD0" w:rsidRPr="002B2CFA" w:rsidRDefault="00D00AD0" w:rsidP="00514090">
      <w:pPr>
        <w:pStyle w:val="Level2Body"/>
      </w:pPr>
    </w:p>
    <w:p w14:paraId="650EFBE2"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0AE20870" w14:textId="77777777" w:rsidR="005300E1" w:rsidRPr="002B2CFA" w:rsidRDefault="005300E1" w:rsidP="002B2CFA">
      <w:pPr>
        <w:pStyle w:val="Level2Body"/>
      </w:pPr>
    </w:p>
    <w:p w14:paraId="1C6A636B"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3874B239" w14:textId="77777777" w:rsidR="00E77F1C" w:rsidRPr="002E55BA" w:rsidRDefault="00E77F1C" w:rsidP="002E55BA">
      <w:pPr>
        <w:pStyle w:val="BodyTextIndent"/>
        <w:ind w:left="720"/>
        <w:rPr>
          <w:color w:val="FF0000"/>
        </w:rPr>
      </w:pPr>
    </w:p>
    <w:p w14:paraId="6FE610F1" w14:textId="5411842D" w:rsidR="00E77F1C" w:rsidRPr="005835C6" w:rsidRDefault="00E77F1C" w:rsidP="00E77F1C">
      <w:pPr>
        <w:pStyle w:val="BodyTextIndent"/>
        <w:ind w:left="720"/>
        <w:rPr>
          <w:color w:val="auto"/>
          <w:sz w:val="18"/>
          <w:szCs w:val="18"/>
        </w:rPr>
      </w:pPr>
      <w:r w:rsidRPr="005835C6">
        <w:rPr>
          <w:color w:val="auto"/>
          <w:sz w:val="18"/>
          <w:szCs w:val="18"/>
        </w:rPr>
        <w:t xml:space="preserve">Contractor shall make his/her employees aware of the provisions </w:t>
      </w:r>
      <w:r w:rsidR="006B07A9">
        <w:rPr>
          <w:color w:val="auto"/>
          <w:sz w:val="18"/>
          <w:szCs w:val="18"/>
        </w:rPr>
        <w:t xml:space="preserve">of </w:t>
      </w:r>
      <w:r w:rsidRPr="005835C6">
        <w:rPr>
          <w:color w:val="auto"/>
          <w:sz w:val="18"/>
          <w:szCs w:val="18"/>
        </w:rPr>
        <w:t>28-322.01</w:t>
      </w:r>
      <w:r w:rsidR="00DD1289">
        <w:rPr>
          <w:color w:val="auto"/>
          <w:sz w:val="18"/>
          <w:szCs w:val="18"/>
        </w:rPr>
        <w:t xml:space="preserve"> </w:t>
      </w:r>
      <w:r w:rsidRPr="005835C6">
        <w:rPr>
          <w:color w:val="auto"/>
          <w:sz w:val="18"/>
          <w:szCs w:val="18"/>
        </w:rPr>
        <w:t>of the State of Nebraska Revised Statutes that states it shall be a Felony for individuals working for or under contract to the Department of Correctional Services</w:t>
      </w:r>
      <w:r w:rsidR="00EC1F82" w:rsidRPr="005835C6">
        <w:rPr>
          <w:color w:val="auto"/>
          <w:sz w:val="18"/>
          <w:szCs w:val="18"/>
        </w:rPr>
        <w:t xml:space="preserve"> or under contract to the Board of Parole</w:t>
      </w:r>
      <w:r w:rsidRPr="005835C6">
        <w:rPr>
          <w:color w:val="auto"/>
          <w:sz w:val="18"/>
          <w:szCs w:val="18"/>
        </w:rPr>
        <w:t xml:space="preserve"> to engage in sexual contact or relations with an inmate or parolee within the State correctional system, and that no inmate nor parolee is legally capable of giving consent to any such relationship.</w:t>
      </w:r>
    </w:p>
    <w:p w14:paraId="6824DE64" w14:textId="77777777" w:rsidR="00E77F1C" w:rsidRPr="005835C6" w:rsidRDefault="00E77F1C" w:rsidP="00E77F1C">
      <w:pPr>
        <w:pStyle w:val="BodyTextIndent"/>
        <w:rPr>
          <w:color w:val="auto"/>
          <w:sz w:val="18"/>
          <w:szCs w:val="18"/>
        </w:rPr>
      </w:pPr>
    </w:p>
    <w:p w14:paraId="69749172" w14:textId="77777777" w:rsidR="00E77F1C" w:rsidRPr="005835C6" w:rsidRDefault="00E77F1C">
      <w:pPr>
        <w:pStyle w:val="BodyTextIndent"/>
        <w:ind w:left="720"/>
        <w:rPr>
          <w:color w:val="auto"/>
          <w:sz w:val="18"/>
          <w:szCs w:val="18"/>
        </w:rPr>
      </w:pPr>
      <w:r w:rsidRPr="005835C6">
        <w:rPr>
          <w:color w:val="auto"/>
          <w:sz w:val="18"/>
          <w:szCs w:val="18"/>
        </w:rPr>
        <w:t xml:space="preserve">Contractor’s personnel shall be subject to </w:t>
      </w:r>
      <w:r w:rsidR="00C9772C" w:rsidRPr="005835C6">
        <w:rPr>
          <w:color w:val="auto"/>
          <w:sz w:val="18"/>
          <w:szCs w:val="18"/>
        </w:rPr>
        <w:t>appropriate</w:t>
      </w:r>
      <w:r w:rsidRPr="005835C6">
        <w:rPr>
          <w:color w:val="auto"/>
          <w:sz w:val="18"/>
          <w:szCs w:val="18"/>
        </w:rPr>
        <w:t xml:space="preserve"> security checks</w:t>
      </w:r>
      <w:r w:rsidR="00C9772C" w:rsidRPr="005835C6">
        <w:rPr>
          <w:color w:val="auto"/>
          <w:sz w:val="18"/>
          <w:szCs w:val="18"/>
        </w:rPr>
        <w:t xml:space="preserve"> as deemed necessary by the BOP</w:t>
      </w:r>
      <w:r w:rsidRPr="005835C6">
        <w:rPr>
          <w:color w:val="auto"/>
          <w:sz w:val="18"/>
          <w:szCs w:val="18"/>
        </w:rPr>
        <w:t xml:space="preserve">. </w:t>
      </w:r>
    </w:p>
    <w:p w14:paraId="37FCAA91" w14:textId="77777777" w:rsidR="00E77F1C" w:rsidRPr="00C559C8" w:rsidRDefault="00E77F1C" w:rsidP="00513FA2">
      <w:pPr>
        <w:pStyle w:val="BodyTextIndent"/>
        <w:ind w:left="0"/>
        <w:rPr>
          <w:color w:val="FF0000"/>
          <w:sz w:val="18"/>
          <w:szCs w:val="18"/>
        </w:rPr>
      </w:pPr>
    </w:p>
    <w:p w14:paraId="73284295"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6A8F3A06" w14:textId="77777777" w:rsidR="009B02E6" w:rsidRPr="002B2CFA" w:rsidRDefault="009B02E6" w:rsidP="002B2CFA">
      <w:pPr>
        <w:pStyle w:val="Level2Body"/>
      </w:pPr>
    </w:p>
    <w:p w14:paraId="13B1E79A"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2B0EB63E"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6E72444F"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30B37819"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7013120C"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26A854B1"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22C5C75F" w14:textId="77777777" w:rsidR="00D00AD0" w:rsidRDefault="00D00AD0" w:rsidP="00D00AD0">
      <w:pPr>
        <w:pStyle w:val="Level2Body"/>
        <w:rPr>
          <w:rFonts w:cs="Arial"/>
          <w:szCs w:val="18"/>
        </w:rPr>
      </w:pPr>
    </w:p>
    <w:p w14:paraId="187E3C6A"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3DE06B20" w14:textId="77777777" w:rsidR="00E0228D" w:rsidRPr="002B2CFA" w:rsidRDefault="00E0228D" w:rsidP="002B2CFA">
      <w:pPr>
        <w:pStyle w:val="Level2Body"/>
      </w:pPr>
    </w:p>
    <w:p w14:paraId="657A8270"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27EAFE65" w14:textId="77777777" w:rsidR="00FC6595" w:rsidRPr="002B2CFA" w:rsidRDefault="00FC6595" w:rsidP="002B2CFA">
      <w:pPr>
        <w:pStyle w:val="Level2Body"/>
      </w:pPr>
    </w:p>
    <w:p w14:paraId="7D2E3E42"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72175472" w14:textId="77777777" w:rsidR="00D00AD0" w:rsidRPr="002B2CFA" w:rsidRDefault="00D00AD0" w:rsidP="002B2CFA">
      <w:pPr>
        <w:pStyle w:val="Level2Body"/>
      </w:pPr>
    </w:p>
    <w:p w14:paraId="040F9DF7"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1558A1">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662BCCA4" w14:textId="77777777" w:rsidR="00D00AD0" w:rsidRPr="002B2CFA" w:rsidRDefault="00D00AD0" w:rsidP="002B2CFA">
      <w:pPr>
        <w:pStyle w:val="Level2Body"/>
      </w:pPr>
    </w:p>
    <w:p w14:paraId="3956AD75" w14:textId="77777777" w:rsidR="00D00AD0" w:rsidRPr="003763B4" w:rsidRDefault="00D00AD0" w:rsidP="00D83826">
      <w:pPr>
        <w:pStyle w:val="Level2"/>
      </w:pPr>
      <w:bookmarkStart w:id="291" w:name="_Toc494092178"/>
      <w:bookmarkStart w:id="292" w:name="_Toc530130633"/>
      <w:r w:rsidRPr="003763B4">
        <w:t>EMPLOYEE WORK ELIGIBILITY STATUS</w:t>
      </w:r>
      <w:bookmarkEnd w:id="291"/>
      <w:bookmarkEnd w:id="292"/>
    </w:p>
    <w:p w14:paraId="4D494156"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F816DF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5C664C"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9CD3439"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59348B"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417710"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066DD7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656033" w14:textId="77777777" w:rsidR="00D00AD0" w:rsidRPr="003763B4" w:rsidRDefault="00D00AD0" w:rsidP="00D83826">
            <w:pPr>
              <w:keepNext/>
              <w:keepLines/>
            </w:pPr>
          </w:p>
          <w:p w14:paraId="03283D8D" w14:textId="77777777" w:rsidR="00D00AD0" w:rsidRPr="003763B4" w:rsidRDefault="00D00AD0" w:rsidP="00D83826">
            <w:pPr>
              <w:keepNext/>
              <w:keepLines/>
            </w:pPr>
          </w:p>
          <w:p w14:paraId="39CE067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DADE9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9961A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943281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54A0A06" w14:textId="77777777" w:rsidR="00D00AD0" w:rsidRPr="003763B4" w:rsidRDefault="00D00AD0" w:rsidP="00D83826">
      <w:pPr>
        <w:pStyle w:val="Level2Body"/>
        <w:keepNext/>
        <w:keepLines/>
        <w:rPr>
          <w:rFonts w:cs="Arial"/>
          <w:szCs w:val="18"/>
        </w:rPr>
      </w:pPr>
    </w:p>
    <w:p w14:paraId="546F5714"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E6C7E5F" w14:textId="77777777" w:rsidR="00D00AD0" w:rsidRPr="003763B4" w:rsidRDefault="00D00AD0" w:rsidP="00D00AD0">
      <w:pPr>
        <w:pStyle w:val="Level2Body"/>
        <w:rPr>
          <w:rFonts w:cs="Arial"/>
          <w:szCs w:val="18"/>
        </w:rPr>
      </w:pPr>
    </w:p>
    <w:p w14:paraId="3338CFC4" w14:textId="5635143E" w:rsidR="00D00AD0" w:rsidRPr="003763B4" w:rsidRDefault="00D00AD0" w:rsidP="00D00AD0">
      <w:pPr>
        <w:pStyle w:val="Level2Body"/>
        <w:rPr>
          <w:rFonts w:cs="Arial"/>
          <w:szCs w:val="18"/>
        </w:rPr>
      </w:pPr>
      <w:r w:rsidRPr="003763B4">
        <w:rPr>
          <w:rFonts w:cs="Arial"/>
          <w:szCs w:val="18"/>
        </w:rPr>
        <w:t>If the Contractor is an individual or</w:t>
      </w:r>
      <w:r w:rsidR="00495CB2">
        <w:rPr>
          <w:rFonts w:cs="Arial"/>
          <w:szCs w:val="18"/>
        </w:rPr>
        <w:t xml:space="preserve">, </w:t>
      </w:r>
      <w:r w:rsidRPr="003763B4">
        <w:rPr>
          <w:rFonts w:cs="Arial"/>
          <w:szCs w:val="18"/>
        </w:rPr>
        <w:t>sole proprietorship, the following applies:</w:t>
      </w:r>
    </w:p>
    <w:p w14:paraId="25875019" w14:textId="77777777" w:rsidR="00D00AD0" w:rsidRPr="003763B4" w:rsidRDefault="00D00AD0" w:rsidP="00D00AD0">
      <w:pPr>
        <w:pStyle w:val="Level2Body"/>
        <w:rPr>
          <w:rFonts w:cs="Arial"/>
          <w:szCs w:val="18"/>
        </w:rPr>
      </w:pPr>
    </w:p>
    <w:p w14:paraId="531883E8" w14:textId="77777777" w:rsidR="00D00AD0" w:rsidRPr="003763B4" w:rsidRDefault="00D00AD0" w:rsidP="00D00AD0">
      <w:pPr>
        <w:pStyle w:val="Level3"/>
        <w:rPr>
          <w:rFonts w:cs="Arial"/>
          <w:szCs w:val="18"/>
        </w:rPr>
      </w:pPr>
      <w:r w:rsidRPr="003763B4">
        <w:rPr>
          <w:rFonts w:cs="Arial"/>
          <w:szCs w:val="18"/>
        </w:rPr>
        <w:t>The Contractor</w:t>
      </w:r>
      <w:r w:rsidR="00495CB2">
        <w:rPr>
          <w:rFonts w:cs="Arial"/>
          <w:szCs w:val="18"/>
        </w:rPr>
        <w:t>(s)</w:t>
      </w:r>
      <w:r w:rsidRPr="003763B4">
        <w:rPr>
          <w:rFonts w:cs="Arial"/>
          <w:szCs w:val="18"/>
        </w:rPr>
        <w:t xml:space="preserve"> must complete the United States Citizenship Attestation Form, available on the Department of Administrative Services website at </w:t>
      </w:r>
      <w:hyperlink r:id="rId22" w:history="1">
        <w:r w:rsidRPr="003763B4">
          <w:rPr>
            <w:rStyle w:val="Hyperlink"/>
            <w:rFonts w:cs="Arial"/>
            <w:sz w:val="18"/>
            <w:szCs w:val="18"/>
          </w:rPr>
          <w:t>http://das.nebraska.gov/materiel/purchasing.html</w:t>
        </w:r>
      </w:hyperlink>
      <w:r w:rsidRPr="00D83826">
        <w:t xml:space="preserve"> </w:t>
      </w:r>
    </w:p>
    <w:p w14:paraId="6E89374A" w14:textId="77777777" w:rsidR="00D00AD0" w:rsidRPr="003763B4" w:rsidRDefault="00D00AD0" w:rsidP="00D83826">
      <w:pPr>
        <w:pStyle w:val="Level3Body"/>
      </w:pPr>
    </w:p>
    <w:p w14:paraId="211B142F"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26E2241F" w14:textId="77777777" w:rsidR="00D00AD0" w:rsidRPr="003763B4" w:rsidRDefault="00D00AD0" w:rsidP="00D83826">
      <w:pPr>
        <w:pStyle w:val="Level3Body"/>
      </w:pPr>
    </w:p>
    <w:p w14:paraId="4C9072F5"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C96F599" w14:textId="77777777" w:rsidR="00D00AD0" w:rsidRPr="003763B4" w:rsidRDefault="00D00AD0" w:rsidP="00D83826">
      <w:pPr>
        <w:pStyle w:val="Level3Body"/>
      </w:pPr>
      <w:r w:rsidRPr="003763B4">
        <w:t xml:space="preserve"> </w:t>
      </w:r>
    </w:p>
    <w:p w14:paraId="2658CB32" w14:textId="77777777" w:rsidR="00D00AD0" w:rsidRPr="005A16CA"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778041F" w14:textId="77777777" w:rsidR="00D00AD0" w:rsidRDefault="00D00AD0" w:rsidP="002E55BA">
      <w:pPr>
        <w:pStyle w:val="Level3"/>
        <w:numPr>
          <w:ilvl w:val="0"/>
          <w:numId w:val="0"/>
        </w:numPr>
        <w:ind w:left="1440" w:hanging="720"/>
      </w:pPr>
    </w:p>
    <w:p w14:paraId="1242F3A1" w14:textId="77777777" w:rsidR="00CE5CB4" w:rsidRPr="003763B4" w:rsidRDefault="007036B3" w:rsidP="00D83826">
      <w:pPr>
        <w:pStyle w:val="Level2"/>
      </w:pPr>
      <w:bookmarkStart w:id="293" w:name="_Toc494092179"/>
      <w:bookmarkStart w:id="294" w:name="_Toc530130634"/>
      <w:r w:rsidRPr="003763B4">
        <w:t>COMPLIANCE WITH CIVIL RIGHTS LAWS AND EQUAL OPPORTUNITY EMPLOYMEN</w:t>
      </w:r>
      <w:bookmarkEnd w:id="290"/>
      <w:r w:rsidRPr="003763B4">
        <w:t>T / NOND</w:t>
      </w:r>
      <w:r w:rsidR="003174B2" w:rsidRPr="003763B4">
        <w:t>I</w:t>
      </w:r>
      <w:r w:rsidRPr="003763B4">
        <w:t xml:space="preserve">SCRIMINATION </w:t>
      </w:r>
      <w:r w:rsidR="00CD76F2">
        <w:t>(Statutory)</w:t>
      </w:r>
      <w:bookmarkEnd w:id="293"/>
      <w:bookmarkEnd w:id="294"/>
    </w:p>
    <w:p w14:paraId="2D891D37" w14:textId="77777777" w:rsidR="002A4C55" w:rsidRPr="003763B4" w:rsidRDefault="002A4C55" w:rsidP="006D13BC">
      <w:pPr>
        <w:pStyle w:val="Level2Body"/>
        <w:rPr>
          <w:rFonts w:cs="Arial"/>
          <w:szCs w:val="18"/>
        </w:rPr>
      </w:pPr>
    </w:p>
    <w:p w14:paraId="00328387"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1558A1">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1558A1">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2CEC7C87" w14:textId="77777777" w:rsidR="00761444" w:rsidRPr="002B2CFA" w:rsidRDefault="00761444" w:rsidP="002B2CFA">
      <w:pPr>
        <w:pStyle w:val="Level2Body"/>
      </w:pPr>
    </w:p>
    <w:p w14:paraId="07722083" w14:textId="77777777" w:rsidR="00193BC2" w:rsidRDefault="00193BC2">
      <w:pPr>
        <w:jc w:val="left"/>
        <w:rPr>
          <w:rFonts w:cs="Arial"/>
          <w:b/>
          <w:bCs/>
          <w:color w:val="000000"/>
          <w:sz w:val="18"/>
        </w:rPr>
      </w:pPr>
    </w:p>
    <w:p w14:paraId="4055FECE" w14:textId="77777777" w:rsidR="00761444" w:rsidRPr="003763B4" w:rsidRDefault="00761444" w:rsidP="00D83826">
      <w:pPr>
        <w:pStyle w:val="Level2"/>
      </w:pPr>
      <w:bookmarkStart w:id="295" w:name="_Toc494092180"/>
      <w:bookmarkStart w:id="296" w:name="_Toc530130635"/>
      <w:r w:rsidRPr="003763B4">
        <w:t>COOPERATION WITH OTHER CONTRACTORS</w:t>
      </w:r>
      <w:bookmarkEnd w:id="295"/>
      <w:bookmarkEnd w:id="296"/>
      <w:r w:rsidRPr="003763B4">
        <w:t xml:space="preserve"> </w:t>
      </w:r>
    </w:p>
    <w:p w14:paraId="3E1D0E09"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6412EC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B04A01"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514074B"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C6896B2"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6A0B53"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06321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BF736" w14:textId="77777777" w:rsidR="00761444" w:rsidRPr="003763B4" w:rsidRDefault="00761444" w:rsidP="00D83826">
            <w:pPr>
              <w:keepNext/>
              <w:keepLines/>
            </w:pPr>
          </w:p>
          <w:p w14:paraId="19379C93" w14:textId="77777777" w:rsidR="00761444" w:rsidRPr="003763B4" w:rsidRDefault="00761444" w:rsidP="00D83826">
            <w:pPr>
              <w:keepNext/>
              <w:keepLines/>
            </w:pPr>
          </w:p>
          <w:p w14:paraId="057E719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D8A4E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B96E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18D2F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5FBCEED" w14:textId="77777777" w:rsidR="00761444" w:rsidRPr="003763B4" w:rsidRDefault="00761444" w:rsidP="00761444">
      <w:pPr>
        <w:pStyle w:val="Level2Body"/>
        <w:rPr>
          <w:rFonts w:cs="Arial"/>
          <w:szCs w:val="18"/>
        </w:rPr>
      </w:pPr>
    </w:p>
    <w:p w14:paraId="683E3A4E"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64FA4DE" w14:textId="77777777" w:rsidR="006E0ECE" w:rsidRPr="003763B4" w:rsidRDefault="006E0ECE" w:rsidP="0028666A">
      <w:pPr>
        <w:pStyle w:val="Level2Body"/>
        <w:rPr>
          <w:rFonts w:cs="Arial"/>
          <w:szCs w:val="18"/>
        </w:rPr>
      </w:pPr>
    </w:p>
    <w:p w14:paraId="2874AD05" w14:textId="77777777" w:rsidR="009B1BB8" w:rsidRPr="003763B4" w:rsidRDefault="009B1BB8" w:rsidP="00D83826">
      <w:pPr>
        <w:pStyle w:val="Level2"/>
      </w:pPr>
      <w:bookmarkStart w:id="297" w:name="_Toc494092181"/>
      <w:bookmarkStart w:id="298" w:name="_Toc530130636"/>
      <w:r w:rsidRPr="003763B4">
        <w:t>PERMITS, REGULATIONS,</w:t>
      </w:r>
      <w:r w:rsidR="008C1AFE" w:rsidRPr="003763B4">
        <w:t xml:space="preserve"> LAWS</w:t>
      </w:r>
      <w:bookmarkEnd w:id="297"/>
      <w:bookmarkEnd w:id="298"/>
    </w:p>
    <w:p w14:paraId="1F1E6086"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C8AA53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69C7FF"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2A813D"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ACE7E2"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48CA6D"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2BB0FA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F1254C" w14:textId="77777777" w:rsidR="003C2D35" w:rsidRPr="003763B4" w:rsidRDefault="003C2D35" w:rsidP="00D83826">
            <w:pPr>
              <w:keepNext/>
              <w:keepLines/>
            </w:pPr>
          </w:p>
          <w:p w14:paraId="773080D0" w14:textId="77777777" w:rsidR="003C2D35" w:rsidRPr="003763B4" w:rsidRDefault="003C2D35" w:rsidP="00D83826">
            <w:pPr>
              <w:keepNext/>
              <w:keepLines/>
            </w:pPr>
          </w:p>
          <w:p w14:paraId="1ACAB23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2384D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B903C"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C911C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D543AEE" w14:textId="77777777" w:rsidR="00360C0D" w:rsidRPr="00514090" w:rsidRDefault="00360C0D" w:rsidP="00514090">
      <w:pPr>
        <w:pStyle w:val="Level2Body"/>
      </w:pPr>
    </w:p>
    <w:p w14:paraId="03659E53"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C7782CF" w14:textId="77777777" w:rsidR="00595F99" w:rsidRPr="002B2CFA" w:rsidRDefault="00595F99" w:rsidP="002B2CFA">
      <w:pPr>
        <w:pStyle w:val="Level2Body"/>
      </w:pPr>
    </w:p>
    <w:p w14:paraId="3FE222EE" w14:textId="093AA797" w:rsidR="00CE5CB4" w:rsidRPr="003763B4" w:rsidRDefault="008C1AFE" w:rsidP="00D83826">
      <w:pPr>
        <w:pStyle w:val="Level2"/>
      </w:pPr>
      <w:bookmarkStart w:id="299" w:name="_Toc530130637"/>
      <w:bookmarkStart w:id="300" w:name="_Toc494092182"/>
      <w:r w:rsidRPr="003763B4">
        <w:t xml:space="preserve">OWNERSHIP OF INFORMATION AND DATA </w:t>
      </w:r>
      <w:r w:rsidR="00D67EFD">
        <w:t>/ DELIVERABLES</w:t>
      </w:r>
      <w:bookmarkEnd w:id="299"/>
      <w:r w:rsidR="00CA476E">
        <w:t xml:space="preserve">  </w:t>
      </w:r>
      <w:bookmarkEnd w:id="300"/>
    </w:p>
    <w:p w14:paraId="6162D54F"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68AF18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9E112A"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6054D73"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7922C6"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37D247"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6751A4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603B62" w14:textId="77777777" w:rsidR="003C2D35" w:rsidRPr="003763B4" w:rsidRDefault="003C2D35" w:rsidP="00D83826">
            <w:pPr>
              <w:keepNext/>
              <w:keepLines/>
            </w:pPr>
          </w:p>
          <w:p w14:paraId="25D2DDB1" w14:textId="77777777" w:rsidR="003C2D35" w:rsidRPr="003763B4" w:rsidRDefault="003C2D35" w:rsidP="00D83826">
            <w:pPr>
              <w:keepNext/>
              <w:keepLines/>
            </w:pPr>
          </w:p>
          <w:p w14:paraId="258FA6E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025FA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1B856B"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DA4339"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20E2424" w14:textId="77777777" w:rsidR="00765AAE" w:rsidRPr="00514090" w:rsidRDefault="00765AAE" w:rsidP="00514090">
      <w:pPr>
        <w:pStyle w:val="Level2Body"/>
      </w:pPr>
    </w:p>
    <w:p w14:paraId="338D482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E14E5AA" w14:textId="77777777" w:rsidR="00D67EFD" w:rsidRPr="002B2CFA" w:rsidRDefault="00D67EFD" w:rsidP="002B2CFA">
      <w:pPr>
        <w:pStyle w:val="Level2Body"/>
      </w:pPr>
    </w:p>
    <w:p w14:paraId="12BB9622"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17B54FE" w14:textId="77777777" w:rsidR="008C1AFE" w:rsidRPr="002B2CFA" w:rsidRDefault="008C1AFE" w:rsidP="002B2CFA">
      <w:pPr>
        <w:pStyle w:val="Level2Body"/>
      </w:pPr>
    </w:p>
    <w:p w14:paraId="3378686B" w14:textId="77777777" w:rsidR="006A4607" w:rsidRPr="003763B4" w:rsidRDefault="009B1BB8" w:rsidP="00D83826">
      <w:pPr>
        <w:pStyle w:val="Level2"/>
      </w:pPr>
      <w:bookmarkStart w:id="301" w:name="_Toc494092183"/>
      <w:bookmarkStart w:id="302" w:name="_Toc530130638"/>
      <w:r w:rsidRPr="003763B4">
        <w:t>INSURANCE REQUIREMENTS</w:t>
      </w:r>
      <w:bookmarkEnd w:id="301"/>
      <w:bookmarkEnd w:id="302"/>
    </w:p>
    <w:p w14:paraId="2D4AAA0A"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2F54D5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69FAF4"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0CD3AC2"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53EF55"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1154F7"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5683E57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A4D2A1" w14:textId="77777777" w:rsidR="003C2D35" w:rsidRPr="003763B4" w:rsidRDefault="003C2D35" w:rsidP="00D83826">
            <w:pPr>
              <w:keepNext/>
              <w:keepLines/>
            </w:pPr>
          </w:p>
          <w:p w14:paraId="79314406" w14:textId="77777777" w:rsidR="003C2D35" w:rsidRPr="003763B4" w:rsidRDefault="003C2D35" w:rsidP="00D83826">
            <w:pPr>
              <w:keepNext/>
              <w:keepLines/>
            </w:pPr>
          </w:p>
          <w:p w14:paraId="720B9CB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878F6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95B03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97397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1D05F2C6" w14:textId="77777777" w:rsidR="00360C0D" w:rsidRPr="00514090" w:rsidRDefault="00360C0D" w:rsidP="00514090">
      <w:pPr>
        <w:pStyle w:val="Level2Body"/>
      </w:pPr>
    </w:p>
    <w:p w14:paraId="083F5DCA"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1FDC948" w14:textId="77777777" w:rsidR="007A161C" w:rsidRDefault="007A161C" w:rsidP="007A161C">
      <w:pPr>
        <w:pStyle w:val="Level3"/>
      </w:pPr>
      <w:r>
        <w:t>Provide equivalent insurance for each subcontractor and provide a COI verifying the coverage for the subcontractor;</w:t>
      </w:r>
    </w:p>
    <w:p w14:paraId="001F79CB"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529021C9" w14:textId="77777777" w:rsidR="007A161C" w:rsidRDefault="007A161C" w:rsidP="007A161C">
      <w:pPr>
        <w:pStyle w:val="Level3"/>
      </w:pPr>
      <w:r>
        <w:t>Provide the State with copies of each subcontractor’s Certificate of Insurance evidencing the required coverage.</w:t>
      </w:r>
    </w:p>
    <w:p w14:paraId="7E6CFFF7" w14:textId="77777777" w:rsidR="001558A1" w:rsidRPr="00514090" w:rsidRDefault="001558A1" w:rsidP="001558A1">
      <w:pPr>
        <w:pStyle w:val="Level3"/>
        <w:numPr>
          <w:ilvl w:val="0"/>
          <w:numId w:val="0"/>
        </w:numPr>
        <w:ind w:left="1440"/>
      </w:pPr>
    </w:p>
    <w:p w14:paraId="36A4A283" w14:textId="77777777" w:rsidR="007A161C" w:rsidRDefault="007A161C" w:rsidP="007A161C">
      <w:pPr>
        <w:pStyle w:val="Level2Body"/>
      </w:pPr>
      <w:r w:rsidRPr="002B2CFA">
        <w:t xml:space="preserve">The Contractor shall not allow any </w:t>
      </w:r>
      <w:r w:rsidR="001558A1">
        <w:t>s</w:t>
      </w:r>
      <w:r w:rsidRPr="002B2CFA">
        <w:t xml:space="preserve">ubcontractor to commence work until the </w:t>
      </w:r>
      <w:r w:rsidR="001558A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64FB5820" w14:textId="77777777" w:rsidR="007A161C" w:rsidRDefault="007A161C" w:rsidP="007A161C">
      <w:pPr>
        <w:pStyle w:val="Level2Body"/>
      </w:pPr>
    </w:p>
    <w:p w14:paraId="1970A9FB" w14:textId="68BE4C38"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E77F1C">
        <w:t>one</w:t>
      </w:r>
      <w:r w:rsidR="00D360F4">
        <w:t>)</w:t>
      </w:r>
      <w:r>
        <w:t xml:space="preserve"> (</w:t>
      </w:r>
      <w:r w:rsidR="00E77F1C">
        <w:t>1</w:t>
      </w:r>
      <w:r>
        <w:t xml:space="preserve">) year of termination or expiration of the contract, the </w:t>
      </w:r>
      <w:r w:rsidR="001558A1">
        <w:t>C</w:t>
      </w:r>
      <w:r>
        <w:t xml:space="preserve">ontractor shall obtain an extended discovery or reporting period, or a new insurance policy, providing coverage required by this contract for the term of the contract and </w:t>
      </w:r>
      <w:r w:rsidR="00D360F4">
        <w:t>(</w:t>
      </w:r>
      <w:r w:rsidR="00E77F1C">
        <w:t>one</w:t>
      </w:r>
      <w:r w:rsidR="00D360F4">
        <w:t>)</w:t>
      </w:r>
      <w:r>
        <w:t xml:space="preserve"> (</w:t>
      </w:r>
      <w:r w:rsidR="00E77F1C">
        <w:t>1</w:t>
      </w:r>
      <w:r>
        <w:t>) year following termination or expiration of the contract.</w:t>
      </w:r>
    </w:p>
    <w:p w14:paraId="1235BA4F" w14:textId="77777777" w:rsidR="007A161C" w:rsidRPr="002B2CFA" w:rsidRDefault="007A161C" w:rsidP="007A161C">
      <w:pPr>
        <w:pStyle w:val="Level2Body"/>
      </w:pPr>
      <w:r w:rsidRPr="002B2CFA">
        <w:tab/>
      </w:r>
    </w:p>
    <w:p w14:paraId="32391E0D"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44298C9" w14:textId="77777777" w:rsidR="007A161C" w:rsidRPr="002B2CFA" w:rsidRDefault="007A161C" w:rsidP="007A161C">
      <w:pPr>
        <w:pStyle w:val="Level2Body"/>
      </w:pPr>
    </w:p>
    <w:p w14:paraId="19EC3C7A" w14:textId="77777777" w:rsidR="007A161C" w:rsidRPr="005E0530" w:rsidRDefault="007A161C" w:rsidP="007A161C">
      <w:pPr>
        <w:pStyle w:val="Level2Body"/>
      </w:pPr>
      <w:r w:rsidRPr="005E0530">
        <w:t xml:space="preserve">Notwithstanding any other clause in this </w:t>
      </w:r>
      <w:r w:rsidR="001558A1">
        <w:t>c</w:t>
      </w:r>
      <w:r w:rsidRPr="005E0530">
        <w:t xml:space="preserve">ontract, the State </w:t>
      </w:r>
      <w:r>
        <w:t>may</w:t>
      </w:r>
      <w:r w:rsidRPr="005E0530">
        <w:t xml:space="preserve"> recover up to the </w:t>
      </w:r>
      <w:r>
        <w:t xml:space="preserve">liability </w:t>
      </w:r>
      <w:r w:rsidRPr="005E0530">
        <w:t>limits of the insurance policies required herein.</w:t>
      </w:r>
    </w:p>
    <w:p w14:paraId="16D8C58D" w14:textId="77777777" w:rsidR="007A161C" w:rsidRPr="00514090" w:rsidRDefault="007A161C" w:rsidP="007A161C">
      <w:pPr>
        <w:pStyle w:val="Level2Body"/>
      </w:pPr>
    </w:p>
    <w:p w14:paraId="151F72AA"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727E9F53"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1558A1">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1558A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EB31C7F" w14:textId="77777777" w:rsidR="007A161C" w:rsidRPr="003763B4" w:rsidRDefault="007A161C" w:rsidP="007A161C">
      <w:pPr>
        <w:pStyle w:val="Level3Body"/>
        <w:rPr>
          <w:rFonts w:cs="Arial"/>
          <w:szCs w:val="18"/>
        </w:rPr>
      </w:pPr>
    </w:p>
    <w:p w14:paraId="38594353"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5378A57C"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1558A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56717A2F" w14:textId="77777777" w:rsidR="007A161C" w:rsidRPr="003763B4" w:rsidRDefault="007A161C" w:rsidP="007A161C">
      <w:pPr>
        <w:pStyle w:val="Level3Body"/>
        <w:rPr>
          <w:rFonts w:cs="Arial"/>
          <w:szCs w:val="18"/>
        </w:rPr>
      </w:pPr>
    </w:p>
    <w:p w14:paraId="5A694BBE" w14:textId="77E25FD8"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48B9CBB" w14:textId="77777777" w:rsidR="007A161C" w:rsidRPr="003763B4" w:rsidRDefault="007A161C" w:rsidP="007A161C">
      <w:pPr>
        <w:pStyle w:val="Level3Body"/>
        <w:rPr>
          <w:rFonts w:cs="Arial"/>
          <w:szCs w:val="18"/>
        </w:rPr>
      </w:pPr>
    </w:p>
    <w:p w14:paraId="4B086A34" w14:textId="34C54E13"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1304BA1" w14:textId="77777777" w:rsidTr="00504324">
        <w:tc>
          <w:tcPr>
            <w:tcW w:w="8630" w:type="dxa"/>
            <w:gridSpan w:val="2"/>
            <w:shd w:val="clear" w:color="auto" w:fill="D8D8D8"/>
          </w:tcPr>
          <w:p w14:paraId="3A3C2A51" w14:textId="42D3BFA8" w:rsidR="007A161C" w:rsidRPr="005E0530" w:rsidRDefault="007A161C" w:rsidP="008A1658">
            <w:pPr>
              <w:keepNext/>
              <w:keepLines/>
              <w:rPr>
                <w:rStyle w:val="Glossary-Bold"/>
              </w:rPr>
            </w:pPr>
            <w:r>
              <w:rPr>
                <w:rFonts w:cs="Arial"/>
                <w:b/>
                <w:szCs w:val="18"/>
              </w:rPr>
              <w:t xml:space="preserve">REQUIRED INSURANCE COVERAGE </w:t>
            </w:r>
          </w:p>
        </w:tc>
      </w:tr>
      <w:tr w:rsidR="007A161C" w:rsidRPr="00731093" w14:paraId="2E89AD3A" w14:textId="77777777" w:rsidTr="00504324">
        <w:tc>
          <w:tcPr>
            <w:tcW w:w="8630" w:type="dxa"/>
            <w:gridSpan w:val="2"/>
            <w:shd w:val="clear" w:color="auto" w:fill="D8D8D8"/>
          </w:tcPr>
          <w:p w14:paraId="24D2300A"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439D9685" w14:textId="77777777" w:rsidTr="00504324">
        <w:tc>
          <w:tcPr>
            <w:tcW w:w="4330" w:type="dxa"/>
            <w:shd w:val="clear" w:color="auto" w:fill="auto"/>
          </w:tcPr>
          <w:p w14:paraId="72C74962"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62572119" w14:textId="654F31EA" w:rsidR="007A161C" w:rsidRPr="00D66B6C" w:rsidRDefault="007A161C" w:rsidP="00504324">
            <w:pPr>
              <w:pStyle w:val="Level2Body"/>
              <w:keepNext/>
              <w:keepLines/>
              <w:rPr>
                <w:szCs w:val="18"/>
              </w:rPr>
            </w:pPr>
            <w:r w:rsidRPr="00D66B6C">
              <w:rPr>
                <w:szCs w:val="18"/>
              </w:rPr>
              <w:t>$</w:t>
            </w:r>
            <w:r w:rsidR="00E77F1C">
              <w:rPr>
                <w:szCs w:val="18"/>
              </w:rPr>
              <w:t>1</w:t>
            </w:r>
            <w:r w:rsidRPr="00D66B6C">
              <w:rPr>
                <w:szCs w:val="18"/>
              </w:rPr>
              <w:t>,000,000</w:t>
            </w:r>
          </w:p>
        </w:tc>
      </w:tr>
      <w:tr w:rsidR="007A161C" w:rsidRPr="00731093" w14:paraId="1C4878FF" w14:textId="77777777" w:rsidTr="00504324">
        <w:tc>
          <w:tcPr>
            <w:tcW w:w="4330" w:type="dxa"/>
            <w:shd w:val="clear" w:color="auto" w:fill="auto"/>
          </w:tcPr>
          <w:p w14:paraId="43D46352"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45F327BE" w14:textId="77777777" w:rsidR="007A161C" w:rsidRPr="00D66B6C" w:rsidRDefault="007A161C" w:rsidP="00504324">
            <w:pPr>
              <w:pStyle w:val="Level2Body"/>
              <w:keepNext/>
              <w:keepLines/>
            </w:pPr>
            <w:r w:rsidRPr="00D66B6C">
              <w:t>$1,000,000 per occurrence</w:t>
            </w:r>
          </w:p>
        </w:tc>
      </w:tr>
      <w:tr w:rsidR="007A161C" w:rsidRPr="00731093" w14:paraId="48B2FBBD" w14:textId="77777777" w:rsidTr="00504324">
        <w:tc>
          <w:tcPr>
            <w:tcW w:w="4330" w:type="dxa"/>
            <w:shd w:val="clear" w:color="auto" w:fill="auto"/>
          </w:tcPr>
          <w:p w14:paraId="2356815E"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48ADA580"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14B718CA" w14:textId="77777777" w:rsidTr="00504324">
        <w:tc>
          <w:tcPr>
            <w:tcW w:w="4330" w:type="dxa"/>
            <w:shd w:val="clear" w:color="auto" w:fill="auto"/>
          </w:tcPr>
          <w:p w14:paraId="15704C24" w14:textId="77777777" w:rsidR="007A161C" w:rsidRPr="00D66B6C" w:rsidRDefault="007A161C" w:rsidP="00504324">
            <w:pPr>
              <w:pStyle w:val="Level2Body"/>
              <w:keepNext/>
              <w:keepLines/>
              <w:rPr>
                <w:szCs w:val="18"/>
              </w:rPr>
            </w:pPr>
          </w:p>
        </w:tc>
        <w:tc>
          <w:tcPr>
            <w:tcW w:w="4300" w:type="dxa"/>
            <w:shd w:val="clear" w:color="auto" w:fill="auto"/>
          </w:tcPr>
          <w:p w14:paraId="1025C9B0" w14:textId="77777777" w:rsidR="007A161C" w:rsidRPr="00D66B6C" w:rsidRDefault="007A161C" w:rsidP="00504324">
            <w:pPr>
              <w:pStyle w:val="Level2Body"/>
              <w:keepNext/>
              <w:keepLines/>
              <w:rPr>
                <w:szCs w:val="18"/>
              </w:rPr>
            </w:pPr>
          </w:p>
        </w:tc>
      </w:tr>
      <w:tr w:rsidR="007A161C" w:rsidRPr="00731093" w14:paraId="70AF16AE" w14:textId="77777777" w:rsidTr="00504324">
        <w:tc>
          <w:tcPr>
            <w:tcW w:w="4330" w:type="dxa"/>
            <w:shd w:val="clear" w:color="auto" w:fill="auto"/>
          </w:tcPr>
          <w:p w14:paraId="4F3ECB88"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37130B8E" w14:textId="2A3AC33D" w:rsidR="007A161C" w:rsidRPr="00D66B6C" w:rsidRDefault="007A161C" w:rsidP="00504324">
            <w:pPr>
              <w:pStyle w:val="Level2Body"/>
              <w:keepNext/>
              <w:keepLines/>
              <w:rPr>
                <w:szCs w:val="18"/>
              </w:rPr>
            </w:pPr>
            <w:r w:rsidRPr="00D66B6C">
              <w:rPr>
                <w:szCs w:val="18"/>
              </w:rPr>
              <w:t>$</w:t>
            </w:r>
            <w:r w:rsidR="00861E1A">
              <w:rPr>
                <w:szCs w:val="18"/>
              </w:rPr>
              <w:t>500</w:t>
            </w:r>
            <w:r w:rsidRPr="00D66B6C">
              <w:rPr>
                <w:szCs w:val="18"/>
              </w:rPr>
              <w:t>,000 any one person</w:t>
            </w:r>
          </w:p>
        </w:tc>
      </w:tr>
      <w:tr w:rsidR="007A161C" w:rsidRPr="00731093" w14:paraId="472E558F" w14:textId="77777777" w:rsidTr="00504324">
        <w:tc>
          <w:tcPr>
            <w:tcW w:w="4330" w:type="dxa"/>
            <w:shd w:val="clear" w:color="auto" w:fill="auto"/>
          </w:tcPr>
          <w:p w14:paraId="330BB908" w14:textId="77777777"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14:paraId="63C63D66"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118C9093" w14:textId="77777777" w:rsidTr="00504324">
        <w:tc>
          <w:tcPr>
            <w:tcW w:w="8630" w:type="dxa"/>
            <w:gridSpan w:val="2"/>
            <w:shd w:val="clear" w:color="auto" w:fill="auto"/>
          </w:tcPr>
          <w:p w14:paraId="5795312E"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1BD5EE42" w14:textId="77777777" w:rsidTr="00504324">
        <w:tc>
          <w:tcPr>
            <w:tcW w:w="8630" w:type="dxa"/>
            <w:gridSpan w:val="2"/>
            <w:shd w:val="clear" w:color="auto" w:fill="D8D8D8"/>
          </w:tcPr>
          <w:p w14:paraId="5893093A"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6C8E356B" w14:textId="77777777" w:rsidTr="00504324">
        <w:tc>
          <w:tcPr>
            <w:tcW w:w="4330" w:type="dxa"/>
            <w:shd w:val="clear" w:color="auto" w:fill="auto"/>
          </w:tcPr>
          <w:p w14:paraId="79221AF0"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2C705589"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0B2104B4" w14:textId="77777777" w:rsidTr="00504324">
        <w:tc>
          <w:tcPr>
            <w:tcW w:w="4330" w:type="dxa"/>
            <w:shd w:val="clear" w:color="auto" w:fill="auto"/>
          </w:tcPr>
          <w:p w14:paraId="26A4431B"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06AF38C1"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35DFDD09" w14:textId="77777777" w:rsidTr="00504324">
        <w:tc>
          <w:tcPr>
            <w:tcW w:w="4330" w:type="dxa"/>
            <w:shd w:val="clear" w:color="auto" w:fill="auto"/>
          </w:tcPr>
          <w:p w14:paraId="0CBE36E6"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784CD04C"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21EAAEA" w14:textId="77777777" w:rsidTr="00504324">
        <w:tc>
          <w:tcPr>
            <w:tcW w:w="4330" w:type="dxa"/>
            <w:shd w:val="clear" w:color="auto" w:fill="auto"/>
          </w:tcPr>
          <w:p w14:paraId="682F6B9F"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7E40AC4B"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4951B040" w14:textId="77777777" w:rsidTr="00504324">
        <w:tc>
          <w:tcPr>
            <w:tcW w:w="8630" w:type="dxa"/>
            <w:gridSpan w:val="2"/>
            <w:shd w:val="clear" w:color="auto" w:fill="D8D8D8"/>
          </w:tcPr>
          <w:p w14:paraId="3D8F9B9D"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1C4A3BFE" w14:textId="77777777" w:rsidTr="00504324">
        <w:tc>
          <w:tcPr>
            <w:tcW w:w="4330" w:type="dxa"/>
            <w:shd w:val="clear" w:color="auto" w:fill="auto"/>
          </w:tcPr>
          <w:p w14:paraId="5DE35566"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75501533"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68C15FC8" w14:textId="77777777" w:rsidTr="00504324">
        <w:tc>
          <w:tcPr>
            <w:tcW w:w="4330" w:type="dxa"/>
            <w:shd w:val="clear" w:color="auto" w:fill="auto"/>
          </w:tcPr>
          <w:p w14:paraId="66EC397E"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0F6675C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4DBF7655" w14:textId="77777777" w:rsidTr="00504324">
        <w:tc>
          <w:tcPr>
            <w:tcW w:w="4330" w:type="dxa"/>
            <w:shd w:val="clear" w:color="auto" w:fill="auto"/>
          </w:tcPr>
          <w:p w14:paraId="5D846B99"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3C20B4A8"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327C623C" w14:textId="77777777" w:rsidTr="00504324">
        <w:tc>
          <w:tcPr>
            <w:tcW w:w="8630" w:type="dxa"/>
            <w:gridSpan w:val="2"/>
            <w:shd w:val="clear" w:color="auto" w:fill="D8D8D8"/>
          </w:tcPr>
          <w:p w14:paraId="452B8AE6"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71BDA623" w14:textId="77777777" w:rsidTr="00504324">
        <w:tc>
          <w:tcPr>
            <w:tcW w:w="4330" w:type="dxa"/>
            <w:shd w:val="clear" w:color="auto" w:fill="auto"/>
          </w:tcPr>
          <w:p w14:paraId="68D178FA"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471AFF36"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4F7D1C15" w14:textId="77777777" w:rsidTr="00504324">
        <w:tc>
          <w:tcPr>
            <w:tcW w:w="8630" w:type="dxa"/>
            <w:gridSpan w:val="2"/>
            <w:shd w:val="clear" w:color="auto" w:fill="D8D8D8"/>
          </w:tcPr>
          <w:p w14:paraId="139B7FA8"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63F23716" w14:textId="77777777" w:rsidTr="00504324">
        <w:tc>
          <w:tcPr>
            <w:tcW w:w="4330" w:type="dxa"/>
            <w:shd w:val="clear" w:color="auto" w:fill="auto"/>
          </w:tcPr>
          <w:p w14:paraId="325C23D9"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13D816DF" w14:textId="77777777" w:rsidR="007A161C" w:rsidRPr="00D66B6C" w:rsidRDefault="007A161C" w:rsidP="00504324">
            <w:pPr>
              <w:pStyle w:val="Level2Body"/>
              <w:keepNext/>
              <w:keepLines/>
            </w:pPr>
            <w:r w:rsidRPr="00D66B6C">
              <w:t>$1,000,000 Per Claim / Aggregate</w:t>
            </w:r>
          </w:p>
        </w:tc>
      </w:tr>
      <w:tr w:rsidR="007A161C" w:rsidRPr="00731093" w14:paraId="6D4AFF16" w14:textId="77777777" w:rsidTr="00504324">
        <w:tc>
          <w:tcPr>
            <w:tcW w:w="8630" w:type="dxa"/>
            <w:gridSpan w:val="2"/>
            <w:shd w:val="clear" w:color="auto" w:fill="D8D8D8"/>
          </w:tcPr>
          <w:p w14:paraId="16C060B7"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A6C6AE3" w14:textId="77777777" w:rsidTr="00504324">
        <w:tc>
          <w:tcPr>
            <w:tcW w:w="8630" w:type="dxa"/>
            <w:gridSpan w:val="2"/>
            <w:shd w:val="clear" w:color="auto" w:fill="auto"/>
          </w:tcPr>
          <w:p w14:paraId="7128EF2C"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3C4D62B4" w14:textId="77777777" w:rsidR="007A161C" w:rsidRDefault="007A161C" w:rsidP="007A161C">
      <w:pPr>
        <w:pStyle w:val="Level2Body"/>
        <w:rPr>
          <w:szCs w:val="18"/>
        </w:rPr>
      </w:pPr>
    </w:p>
    <w:p w14:paraId="7FD05DDE"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77ADFC9D" w14:textId="77777777" w:rsidR="007A161C" w:rsidRPr="003763B4" w:rsidRDefault="007A161C" w:rsidP="007A161C">
      <w:pPr>
        <w:pStyle w:val="Level3Body"/>
      </w:pPr>
    </w:p>
    <w:p w14:paraId="68C113AF"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521D1C21"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1CD0BFC" w14:textId="77777777" w:rsidR="007A161C" w:rsidRDefault="007A161C" w:rsidP="007A161C">
      <w:pPr>
        <w:pStyle w:val="Level3Body"/>
        <w:keepNext/>
        <w:keepLines/>
        <w:rPr>
          <w:rFonts w:cs="Arial"/>
          <w:szCs w:val="18"/>
        </w:rPr>
      </w:pPr>
    </w:p>
    <w:p w14:paraId="3DE3EAEA" w14:textId="6EFF1388" w:rsidR="00FB6C44" w:rsidRPr="00513FA2" w:rsidRDefault="003841FD" w:rsidP="00FB6C44">
      <w:pPr>
        <w:pStyle w:val="Level3Body"/>
        <w:keepNext/>
        <w:keepLines/>
      </w:pPr>
      <w:r>
        <w:t xml:space="preserve">Attn: </w:t>
      </w:r>
      <w:r w:rsidR="005D475E">
        <w:tab/>
      </w:r>
      <w:r>
        <w:t>Chris Kliment, NE Department of Correctional Services</w:t>
      </w:r>
    </w:p>
    <w:p w14:paraId="0BE8FCC8" w14:textId="1C34DF17" w:rsidR="007A161C" w:rsidRPr="006B43B6" w:rsidRDefault="005D475E" w:rsidP="007A161C">
      <w:pPr>
        <w:pStyle w:val="Level3Body"/>
        <w:keepNext/>
        <w:keepLines/>
      </w:pPr>
      <w:r>
        <w:tab/>
      </w:r>
      <w:r w:rsidR="003841FD" w:rsidRPr="006B43B6">
        <w:t>801 West Prospector Place, Building #1</w:t>
      </w:r>
    </w:p>
    <w:p w14:paraId="2EC3C5A5" w14:textId="0D5469E0" w:rsidR="007A161C" w:rsidRPr="00513FA2" w:rsidRDefault="005D475E" w:rsidP="007A161C">
      <w:pPr>
        <w:pStyle w:val="Level3Body"/>
        <w:keepNext/>
        <w:keepLines/>
      </w:pPr>
      <w:r>
        <w:tab/>
      </w:r>
      <w:r w:rsidR="003841FD">
        <w:t>Lincoln, NE 68509-4661</w:t>
      </w:r>
    </w:p>
    <w:p w14:paraId="46C41E96" w14:textId="77777777" w:rsidR="007A161C" w:rsidRPr="003763B4" w:rsidRDefault="007A161C" w:rsidP="007A161C">
      <w:pPr>
        <w:pStyle w:val="Level3Body"/>
        <w:rPr>
          <w:rFonts w:cs="Arial"/>
          <w:szCs w:val="18"/>
        </w:rPr>
      </w:pPr>
    </w:p>
    <w:p w14:paraId="6CD6421F"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2B39319" w14:textId="77777777" w:rsidR="007A161C" w:rsidRPr="003763B4" w:rsidRDefault="007A161C" w:rsidP="007A161C">
      <w:pPr>
        <w:pStyle w:val="Level3Body"/>
        <w:rPr>
          <w:rFonts w:cs="Arial"/>
          <w:szCs w:val="18"/>
        </w:rPr>
      </w:pPr>
    </w:p>
    <w:p w14:paraId="6E1F1F6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B041C2A" w14:textId="77777777" w:rsidR="007A161C" w:rsidRDefault="007A161C" w:rsidP="007A161C">
      <w:pPr>
        <w:pStyle w:val="Level3Body"/>
        <w:rPr>
          <w:rFonts w:cs="Arial"/>
          <w:szCs w:val="18"/>
        </w:rPr>
      </w:pPr>
    </w:p>
    <w:p w14:paraId="27B95332" w14:textId="77777777" w:rsidR="007A161C" w:rsidRPr="005E0530" w:rsidRDefault="007A161C" w:rsidP="007A161C">
      <w:pPr>
        <w:pStyle w:val="Level3"/>
        <w:rPr>
          <w:b/>
          <w:bCs/>
        </w:rPr>
      </w:pPr>
      <w:r w:rsidRPr="005E0530">
        <w:rPr>
          <w:b/>
          <w:bCs/>
        </w:rPr>
        <w:t>DEVIATIONS</w:t>
      </w:r>
    </w:p>
    <w:p w14:paraId="0BB97A23"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58F4370" w14:textId="77777777" w:rsidR="00761444" w:rsidRPr="002B2CFA" w:rsidRDefault="00761444" w:rsidP="002B2CFA">
      <w:pPr>
        <w:pStyle w:val="Level3Body"/>
      </w:pPr>
    </w:p>
    <w:p w14:paraId="441B1EC4" w14:textId="77777777" w:rsidR="00761444" w:rsidRPr="003763B4" w:rsidRDefault="00761444" w:rsidP="00D83826">
      <w:pPr>
        <w:pStyle w:val="Level2"/>
      </w:pPr>
      <w:bookmarkStart w:id="303" w:name="_Toc494092184"/>
      <w:bookmarkStart w:id="304" w:name="_Toc530130639"/>
      <w:r w:rsidRPr="003763B4">
        <w:t>ANTITRUST</w:t>
      </w:r>
      <w:bookmarkEnd w:id="303"/>
      <w:bookmarkEnd w:id="304"/>
    </w:p>
    <w:p w14:paraId="5F782170"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79F233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A7B688"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3124804"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61754F"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8DDFF7D"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9B9755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160543" w14:textId="77777777" w:rsidR="00761444" w:rsidRPr="003763B4" w:rsidRDefault="00761444" w:rsidP="00D83826">
            <w:pPr>
              <w:keepNext/>
              <w:keepLines/>
            </w:pPr>
          </w:p>
          <w:p w14:paraId="6AD4BBD8" w14:textId="77777777" w:rsidR="00761444" w:rsidRPr="003763B4" w:rsidRDefault="00761444" w:rsidP="00D83826">
            <w:pPr>
              <w:keepNext/>
              <w:keepLines/>
            </w:pPr>
          </w:p>
          <w:p w14:paraId="7E374BD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66945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55777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D5E4D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AD80F0F" w14:textId="77777777" w:rsidR="00761444" w:rsidRPr="003763B4" w:rsidRDefault="00761444" w:rsidP="00761444">
      <w:pPr>
        <w:pStyle w:val="Level2Body"/>
        <w:rPr>
          <w:rFonts w:cs="Arial"/>
          <w:szCs w:val="18"/>
        </w:rPr>
      </w:pPr>
    </w:p>
    <w:p w14:paraId="1DC6749D"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61746D6B" w14:textId="77777777" w:rsidR="00761444" w:rsidRPr="003763B4" w:rsidRDefault="00761444" w:rsidP="00761444">
      <w:pPr>
        <w:pStyle w:val="Level2Body"/>
        <w:rPr>
          <w:rFonts w:cs="Arial"/>
          <w:szCs w:val="18"/>
        </w:rPr>
      </w:pPr>
    </w:p>
    <w:p w14:paraId="4A969F87" w14:textId="77777777" w:rsidR="00761444" w:rsidRPr="003763B4" w:rsidRDefault="00761444" w:rsidP="00D83826">
      <w:pPr>
        <w:pStyle w:val="Level2"/>
      </w:pPr>
      <w:bookmarkStart w:id="305" w:name="_Toc494092185"/>
      <w:bookmarkStart w:id="306" w:name="_Toc530130640"/>
      <w:r w:rsidRPr="003763B4">
        <w:t>CONFLICT OF INTEREST</w:t>
      </w:r>
      <w:bookmarkEnd w:id="305"/>
      <w:bookmarkEnd w:id="306"/>
      <w:r w:rsidRPr="003763B4">
        <w:t xml:space="preserve"> </w:t>
      </w:r>
    </w:p>
    <w:p w14:paraId="0F72C8F9"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755DDD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94C482"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439715"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07AAAA"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2B11C7"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5A67BD0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2CD6E1" w14:textId="77777777" w:rsidR="00761444" w:rsidRPr="003763B4" w:rsidRDefault="00761444" w:rsidP="00D83826">
            <w:pPr>
              <w:keepNext/>
              <w:keepLines/>
            </w:pPr>
          </w:p>
          <w:p w14:paraId="173C31AF" w14:textId="77777777" w:rsidR="00761444" w:rsidRPr="003763B4" w:rsidRDefault="00761444" w:rsidP="00D83826">
            <w:pPr>
              <w:keepNext/>
              <w:keepLines/>
            </w:pPr>
          </w:p>
          <w:p w14:paraId="7B4AC60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9C41B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9168B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6BE61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8CA9A5E" w14:textId="77777777" w:rsidR="00761444" w:rsidRPr="00514090" w:rsidRDefault="00761444" w:rsidP="00514090">
      <w:pPr>
        <w:pStyle w:val="Level2Body"/>
      </w:pPr>
    </w:p>
    <w:p w14:paraId="6F90DB2B"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2334E45A" w14:textId="77777777" w:rsidR="00761444" w:rsidRPr="002B2CFA" w:rsidRDefault="00761444" w:rsidP="002B2CFA">
      <w:pPr>
        <w:pStyle w:val="Level2Body"/>
      </w:pPr>
    </w:p>
    <w:p w14:paraId="3F29218B"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27F8AAF6" w14:textId="77777777" w:rsidR="00761444" w:rsidRPr="002B2CFA" w:rsidRDefault="00761444" w:rsidP="002B2CFA">
      <w:pPr>
        <w:pStyle w:val="Level2Body"/>
      </w:pPr>
    </w:p>
    <w:p w14:paraId="09C37490"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2A5B7FF2" w14:textId="77777777" w:rsidR="00FD2F31" w:rsidRPr="002B2CFA" w:rsidRDefault="00FD2F31" w:rsidP="002B2CFA">
      <w:pPr>
        <w:pStyle w:val="Level2Body"/>
      </w:pPr>
    </w:p>
    <w:p w14:paraId="13483345"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53E39510" w14:textId="77777777" w:rsidR="008C1AFE" w:rsidRPr="002B2CFA" w:rsidRDefault="008C1AFE" w:rsidP="002B2CFA">
      <w:pPr>
        <w:pStyle w:val="Level2Body"/>
      </w:pPr>
    </w:p>
    <w:p w14:paraId="5CDA6D17" w14:textId="6F3DEF00" w:rsidR="00761444" w:rsidRPr="003763B4" w:rsidRDefault="00761444" w:rsidP="00D83826">
      <w:pPr>
        <w:pStyle w:val="Level2"/>
      </w:pPr>
      <w:bookmarkStart w:id="307" w:name="_Toc494092186"/>
      <w:bookmarkStart w:id="308" w:name="_Toc530130641"/>
      <w:r w:rsidRPr="003763B4">
        <w:t>STATE PROPERTY</w:t>
      </w:r>
      <w:bookmarkEnd w:id="307"/>
      <w:bookmarkEnd w:id="308"/>
    </w:p>
    <w:p w14:paraId="4297E2DF"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5E5C23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E764D8"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149885"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2C0F4B" w14:textId="77777777"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537614" w14:textId="77777777" w:rsidR="00761444" w:rsidRPr="00D83826" w:rsidRDefault="00761444" w:rsidP="00D83826">
            <w:pPr>
              <w:rPr>
                <w:rStyle w:val="Glossary-Bold"/>
              </w:rPr>
            </w:pPr>
            <w:r w:rsidRPr="00D83826">
              <w:rPr>
                <w:rStyle w:val="Glossary-Bold"/>
              </w:rPr>
              <w:t>NOTES/COMMENTS:</w:t>
            </w:r>
          </w:p>
        </w:tc>
      </w:tr>
      <w:tr w:rsidR="00761444" w:rsidRPr="003763B4" w14:paraId="3EDF40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57C558" w14:textId="77777777" w:rsidR="00761444" w:rsidRPr="003763B4" w:rsidRDefault="00761444" w:rsidP="00D83826"/>
          <w:p w14:paraId="343A77E4" w14:textId="77777777" w:rsidR="00761444" w:rsidRPr="003763B4" w:rsidRDefault="00761444" w:rsidP="00D83826"/>
          <w:p w14:paraId="42164523"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672B5A"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F6FB27"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0DF0E4"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5A94237" w14:textId="77777777" w:rsidR="00761444" w:rsidRPr="00514090" w:rsidRDefault="00761444" w:rsidP="00514090">
      <w:pPr>
        <w:pStyle w:val="Level2Body"/>
      </w:pPr>
    </w:p>
    <w:p w14:paraId="195DE564"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235E3A7" w14:textId="77777777" w:rsidR="00761444" w:rsidRPr="002B2CFA" w:rsidRDefault="00761444" w:rsidP="002B2CFA">
      <w:pPr>
        <w:pStyle w:val="Level2Body"/>
      </w:pPr>
    </w:p>
    <w:p w14:paraId="286B4B98" w14:textId="5C172BA8" w:rsidR="003F1932" w:rsidRDefault="00761444" w:rsidP="00513FA2">
      <w:pPr>
        <w:pStyle w:val="Level2"/>
      </w:pPr>
      <w:bookmarkStart w:id="309" w:name="_Toc530130642"/>
      <w:bookmarkStart w:id="310" w:name="_Toc494092187"/>
      <w:r w:rsidRPr="003763B4">
        <w:t>SITE RULES AND REGULATIONS</w:t>
      </w:r>
      <w:bookmarkEnd w:id="309"/>
      <w:r w:rsidRPr="003763B4">
        <w:t xml:space="preserve"> </w:t>
      </w:r>
      <w:bookmarkEnd w:id="310"/>
    </w:p>
    <w:p w14:paraId="373FDC76" w14:textId="77777777" w:rsidR="00972534" w:rsidRPr="003763B4" w:rsidRDefault="00972534" w:rsidP="00513FA2">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20EDB6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F97755"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863B0E7"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864A2A"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1D7E23C"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7171F1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03124C" w14:textId="77777777" w:rsidR="00761444" w:rsidRPr="003763B4" w:rsidRDefault="00761444" w:rsidP="00D83826">
            <w:pPr>
              <w:keepNext/>
              <w:keepLines/>
            </w:pPr>
          </w:p>
          <w:p w14:paraId="73E1C366" w14:textId="77777777" w:rsidR="00761444" w:rsidRPr="003763B4" w:rsidRDefault="00761444" w:rsidP="00D83826">
            <w:pPr>
              <w:keepNext/>
              <w:keepLines/>
            </w:pPr>
          </w:p>
          <w:p w14:paraId="37121F6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4CB712"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180DE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D9FAA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B4B6A23" w14:textId="77777777" w:rsidR="00761444" w:rsidRPr="00514090" w:rsidRDefault="00761444" w:rsidP="00D83826">
      <w:pPr>
        <w:pStyle w:val="Level2Body"/>
        <w:keepNext/>
        <w:keepLines/>
      </w:pPr>
    </w:p>
    <w:p w14:paraId="57338D11" w14:textId="77777777" w:rsidR="00761444" w:rsidRPr="002B2CFA" w:rsidRDefault="00761444" w:rsidP="00514090">
      <w:pPr>
        <w:pStyle w:val="Level2Body"/>
      </w:pPr>
      <w:r w:rsidRPr="00514090">
        <w:t xml:space="preserve">The Contractor shall use its best efforts to ensure that its employees, agents, and </w:t>
      </w:r>
      <w:r w:rsidR="00370C99">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FB7A289" w14:textId="77777777" w:rsidR="00761444" w:rsidRPr="002B2CFA" w:rsidRDefault="00761444" w:rsidP="002B2CFA">
      <w:pPr>
        <w:pStyle w:val="Level2Body"/>
      </w:pPr>
    </w:p>
    <w:p w14:paraId="72E3480B" w14:textId="77777777" w:rsidR="00CE5CB4" w:rsidRPr="003763B4" w:rsidRDefault="008C1AFE" w:rsidP="00D83826">
      <w:pPr>
        <w:pStyle w:val="Level2"/>
      </w:pPr>
      <w:bookmarkStart w:id="311" w:name="_Toc494092188"/>
      <w:bookmarkStart w:id="312" w:name="_Toc530130643"/>
      <w:r w:rsidRPr="003763B4">
        <w:t>ADVERTISING</w:t>
      </w:r>
      <w:bookmarkEnd w:id="311"/>
      <w:bookmarkEnd w:id="312"/>
      <w:r w:rsidRPr="003763B4">
        <w:t xml:space="preserve"> </w:t>
      </w:r>
    </w:p>
    <w:p w14:paraId="144FCBF4"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6AFA4E8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501027"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889112"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321E67"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C53E78"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0A0DE60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A4193E" w14:textId="77777777" w:rsidR="000F23D8" w:rsidRPr="003763B4" w:rsidRDefault="000F23D8" w:rsidP="00D83826">
            <w:pPr>
              <w:keepNext/>
              <w:keepLines/>
            </w:pPr>
          </w:p>
          <w:p w14:paraId="756924FB" w14:textId="77777777" w:rsidR="000F23D8" w:rsidRPr="003763B4" w:rsidRDefault="000F23D8" w:rsidP="00D83826">
            <w:pPr>
              <w:keepNext/>
              <w:keepLines/>
            </w:pPr>
          </w:p>
          <w:p w14:paraId="5DBC99A2"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5EBDC9"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A38B01"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88E0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523E96EC" w14:textId="77777777" w:rsidR="00A85D2A" w:rsidRPr="00514090" w:rsidRDefault="00A85D2A" w:rsidP="00514090">
      <w:pPr>
        <w:pStyle w:val="Level2Body"/>
      </w:pPr>
    </w:p>
    <w:p w14:paraId="4630C9A7"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58B4F76A" w14:textId="77777777" w:rsidR="008C1AFE" w:rsidRPr="002B2CFA" w:rsidRDefault="008C1AFE" w:rsidP="002B2CFA">
      <w:pPr>
        <w:pStyle w:val="Level2Body"/>
      </w:pPr>
      <w:bookmarkStart w:id="313" w:name="_Toc200361369"/>
      <w:bookmarkStart w:id="314" w:name="_Toc205105401"/>
      <w:bookmarkStart w:id="315" w:name="_Toc205112201"/>
      <w:bookmarkStart w:id="316" w:name="_Toc205263636"/>
      <w:bookmarkStart w:id="317" w:name="_Toc205264306"/>
      <w:bookmarkStart w:id="318" w:name="_Toc205264421"/>
      <w:bookmarkStart w:id="319" w:name="_Toc205264536"/>
      <w:bookmarkStart w:id="320" w:name="_Toc205264649"/>
      <w:bookmarkStart w:id="321" w:name="_Toc205264762"/>
      <w:bookmarkStart w:id="322" w:name="_Toc205264876"/>
      <w:bookmarkStart w:id="323" w:name="_Toc205265440"/>
      <w:bookmarkEnd w:id="313"/>
      <w:bookmarkEnd w:id="314"/>
      <w:bookmarkEnd w:id="315"/>
      <w:bookmarkEnd w:id="316"/>
      <w:bookmarkEnd w:id="317"/>
      <w:bookmarkEnd w:id="318"/>
      <w:bookmarkEnd w:id="319"/>
      <w:bookmarkEnd w:id="320"/>
      <w:bookmarkEnd w:id="321"/>
      <w:bookmarkEnd w:id="322"/>
      <w:bookmarkEnd w:id="323"/>
    </w:p>
    <w:p w14:paraId="31847EFE" w14:textId="5F8C1E0E" w:rsidR="00D00AD0" w:rsidRPr="003763B4" w:rsidRDefault="00D00AD0" w:rsidP="00D83826">
      <w:pPr>
        <w:pStyle w:val="Level2"/>
      </w:pPr>
      <w:bookmarkStart w:id="324" w:name="_Toc77760669"/>
      <w:bookmarkStart w:id="325" w:name="_Toc530130644"/>
      <w:bookmarkStart w:id="326" w:name="_Toc494092189"/>
      <w:r w:rsidRPr="003763B4">
        <w:t>NEBRASKA TECHNOLOGY ACCESS STANDARDS</w:t>
      </w:r>
      <w:bookmarkEnd w:id="324"/>
      <w:r w:rsidR="004C7F17">
        <w:t xml:space="preserve"> (Statutory)</w:t>
      </w:r>
      <w:bookmarkEnd w:id="325"/>
      <w:r w:rsidR="00861E1A" w:rsidRPr="003763B4" w:rsidDel="00861E1A">
        <w:t xml:space="preserve"> </w:t>
      </w:r>
      <w:bookmarkEnd w:id="326"/>
    </w:p>
    <w:p w14:paraId="430895D0" w14:textId="77777777" w:rsidR="00D00AD0" w:rsidRPr="00514090" w:rsidRDefault="00D00AD0" w:rsidP="00D83826">
      <w:pPr>
        <w:pStyle w:val="Level2Body"/>
        <w:keepNext/>
        <w:keepLines/>
      </w:pPr>
    </w:p>
    <w:p w14:paraId="3B68279A" w14:textId="77777777" w:rsidR="00D00AD0" w:rsidRPr="002B2CFA" w:rsidRDefault="00D00AD0" w:rsidP="00514090">
      <w:pPr>
        <w:pStyle w:val="Level2Body"/>
      </w:pPr>
      <w:r w:rsidRPr="003763B4">
        <w:t xml:space="preserve">Contractor shall review the Nebraska Technology Access Standards, found at </w:t>
      </w:r>
      <w:hyperlink r:id="rId23"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5C40D06" w14:textId="77777777" w:rsidR="00D00AD0" w:rsidRPr="002B2CFA" w:rsidRDefault="00D00AD0" w:rsidP="002B2CFA">
      <w:pPr>
        <w:pStyle w:val="Level2Body"/>
      </w:pPr>
    </w:p>
    <w:p w14:paraId="6D345CFE" w14:textId="77777777" w:rsidR="00D00AD0" w:rsidRPr="003763B4" w:rsidRDefault="00D00AD0" w:rsidP="00D83826">
      <w:pPr>
        <w:pStyle w:val="Level2"/>
      </w:pPr>
      <w:bookmarkStart w:id="327" w:name="_Toc494092190"/>
      <w:bookmarkStart w:id="328" w:name="_Toc530130645"/>
      <w:r w:rsidRPr="003763B4">
        <w:t>DISASTER RECOVERY/BACK UP PLAN</w:t>
      </w:r>
      <w:bookmarkEnd w:id="327"/>
      <w:bookmarkEnd w:id="328"/>
    </w:p>
    <w:p w14:paraId="0CE076D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38F2FF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3C8FB2"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06154DE"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1017AC6"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CFEBA0"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5768F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300494" w14:textId="77777777" w:rsidR="00D00AD0" w:rsidRPr="003763B4" w:rsidRDefault="00D00AD0" w:rsidP="00D83826">
            <w:pPr>
              <w:keepNext/>
              <w:keepLines/>
            </w:pPr>
          </w:p>
          <w:p w14:paraId="782C602E" w14:textId="77777777" w:rsidR="00D00AD0" w:rsidRPr="003763B4" w:rsidRDefault="00D00AD0" w:rsidP="00D83826">
            <w:pPr>
              <w:keepNext/>
              <w:keepLines/>
            </w:pPr>
          </w:p>
          <w:p w14:paraId="5972AA5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FCA498"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3136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4CAC3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07551DA" w14:textId="77777777" w:rsidR="00D00AD0" w:rsidRPr="00514090" w:rsidRDefault="00D00AD0" w:rsidP="00514090">
      <w:pPr>
        <w:pStyle w:val="Level2Body"/>
      </w:pPr>
    </w:p>
    <w:p w14:paraId="3FD1EC44"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7361BEE6" w14:textId="77777777" w:rsidR="00D00AD0" w:rsidRPr="002B2CFA" w:rsidRDefault="00D00AD0" w:rsidP="002B2CFA">
      <w:pPr>
        <w:pStyle w:val="Level2Body"/>
      </w:pPr>
    </w:p>
    <w:p w14:paraId="07E5615D" w14:textId="77777777" w:rsidR="00193BC2" w:rsidRDefault="00193BC2">
      <w:pPr>
        <w:jc w:val="left"/>
        <w:rPr>
          <w:rFonts w:cs="Arial"/>
          <w:b/>
          <w:bCs/>
          <w:color w:val="000000"/>
          <w:sz w:val="18"/>
        </w:rPr>
      </w:pPr>
      <w:r>
        <w:br w:type="page"/>
      </w:r>
    </w:p>
    <w:p w14:paraId="05D4DE2B" w14:textId="77777777" w:rsidR="00D00AD0" w:rsidRPr="003763B4" w:rsidRDefault="00D00AD0" w:rsidP="00D83826">
      <w:pPr>
        <w:pStyle w:val="Level2"/>
      </w:pPr>
      <w:bookmarkStart w:id="329" w:name="_Toc494092191"/>
      <w:bookmarkStart w:id="330" w:name="_Toc530130646"/>
      <w:r w:rsidRPr="003763B4">
        <w:t>DRUG POLICY</w:t>
      </w:r>
      <w:bookmarkEnd w:id="329"/>
      <w:bookmarkEnd w:id="330"/>
    </w:p>
    <w:p w14:paraId="525BBFA2"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45D5A7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D3838B"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6A2F3B"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A2CC11"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7B75A7" w14:textId="77777777" w:rsidR="00D00AD0" w:rsidRPr="00D83826" w:rsidRDefault="00D00AD0" w:rsidP="00D83826">
            <w:pPr>
              <w:rPr>
                <w:rStyle w:val="Glossary-Bold"/>
              </w:rPr>
            </w:pPr>
            <w:r w:rsidRPr="00D83826">
              <w:rPr>
                <w:rStyle w:val="Glossary-Bold"/>
              </w:rPr>
              <w:t>NOTES/COMMENTS:</w:t>
            </w:r>
          </w:p>
        </w:tc>
      </w:tr>
      <w:tr w:rsidR="00D00AD0" w:rsidRPr="003763B4" w14:paraId="29EECC4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64560E" w14:textId="77777777" w:rsidR="00D00AD0" w:rsidRPr="003763B4" w:rsidRDefault="00D00AD0" w:rsidP="00D83826"/>
          <w:p w14:paraId="20463439" w14:textId="77777777" w:rsidR="00D00AD0" w:rsidRPr="003763B4" w:rsidRDefault="00D00AD0" w:rsidP="00D83826"/>
          <w:p w14:paraId="404E401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FD2326"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3A212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169F6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9206630" w14:textId="77777777" w:rsidR="00D00AD0" w:rsidRPr="00514090" w:rsidRDefault="00D00AD0" w:rsidP="00514090">
      <w:pPr>
        <w:pStyle w:val="Level2Body"/>
      </w:pPr>
    </w:p>
    <w:p w14:paraId="7AFD0C76"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58D40094" w14:textId="77777777" w:rsidR="00076A8A" w:rsidRPr="00D00AD0" w:rsidRDefault="008C3187" w:rsidP="00D83826">
      <w:pPr>
        <w:pStyle w:val="Level1"/>
        <w:rPr>
          <w:rFonts w:cs="Arial"/>
          <w:szCs w:val="18"/>
        </w:rPr>
      </w:pPr>
      <w:r>
        <w:br w:type="page"/>
      </w:r>
      <w:bookmarkStart w:id="331" w:name="_Toc494092192"/>
      <w:bookmarkStart w:id="332" w:name="_Toc530130647"/>
      <w:r w:rsidR="00D00AD0">
        <w:t>PAYMENT</w:t>
      </w:r>
      <w:bookmarkEnd w:id="331"/>
      <w:bookmarkEnd w:id="332"/>
    </w:p>
    <w:p w14:paraId="58271564" w14:textId="77777777" w:rsidR="00485691" w:rsidRPr="003763B4" w:rsidRDefault="00485691" w:rsidP="00D83826">
      <w:pPr>
        <w:pStyle w:val="Level1Body"/>
      </w:pPr>
    </w:p>
    <w:p w14:paraId="6E6C7F2F" w14:textId="77777777" w:rsidR="006C06F4" w:rsidRPr="003763B4" w:rsidRDefault="008C1AFE" w:rsidP="00D83826">
      <w:pPr>
        <w:pStyle w:val="Level2"/>
      </w:pPr>
      <w:bookmarkStart w:id="333" w:name="_Toc494092193"/>
      <w:bookmarkStart w:id="334" w:name="_Toc530130648"/>
      <w:r w:rsidRPr="003763B4">
        <w:t>PROHIBITION AGAINST ADVANCE PAYMENT</w:t>
      </w:r>
      <w:r w:rsidR="00EB4E7B">
        <w:t xml:space="preserve"> (Statutory)</w:t>
      </w:r>
      <w:bookmarkEnd w:id="333"/>
      <w:bookmarkEnd w:id="334"/>
    </w:p>
    <w:p w14:paraId="53581074" w14:textId="77777777" w:rsidR="00A85D2A" w:rsidRPr="00514090" w:rsidRDefault="00A85D2A" w:rsidP="00972534">
      <w:pPr>
        <w:pStyle w:val="Level2Body"/>
        <w:ind w:left="0"/>
      </w:pPr>
    </w:p>
    <w:p w14:paraId="58BE8D01"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2134542E" w14:textId="77777777" w:rsidR="00D00AD0" w:rsidRPr="002B2CFA" w:rsidRDefault="00D00AD0" w:rsidP="002B2CFA">
      <w:pPr>
        <w:pStyle w:val="Level2Body"/>
      </w:pPr>
    </w:p>
    <w:p w14:paraId="6F8E2301" w14:textId="77777777" w:rsidR="00D00AD0" w:rsidRPr="003763B4" w:rsidRDefault="00D00AD0" w:rsidP="00D83826">
      <w:pPr>
        <w:pStyle w:val="Level2"/>
        <w:numPr>
          <w:ilvl w:val="1"/>
          <w:numId w:val="39"/>
        </w:numPr>
      </w:pPr>
      <w:bookmarkStart w:id="335" w:name="_Toc494092194"/>
      <w:bookmarkStart w:id="336" w:name="_Toc530130649"/>
      <w:r w:rsidRPr="003763B4">
        <w:t xml:space="preserve">TAXES </w:t>
      </w:r>
      <w:r w:rsidR="00FB6C44">
        <w:t>(Statutory)</w:t>
      </w:r>
      <w:bookmarkEnd w:id="335"/>
      <w:bookmarkEnd w:id="336"/>
    </w:p>
    <w:p w14:paraId="3AE1C357" w14:textId="77777777" w:rsidR="00D00AD0" w:rsidRPr="003763B4" w:rsidRDefault="00D00AD0" w:rsidP="00D83826">
      <w:pPr>
        <w:pStyle w:val="Level2Body"/>
        <w:keepNext/>
        <w:keepLines/>
        <w:rPr>
          <w:rFonts w:cs="Arial"/>
          <w:szCs w:val="18"/>
        </w:rPr>
      </w:pPr>
    </w:p>
    <w:p w14:paraId="020FC2B1"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31ACAADC" w14:textId="77777777" w:rsidR="0017237F" w:rsidRPr="003763B4" w:rsidRDefault="0017237F" w:rsidP="0028666A">
      <w:pPr>
        <w:pStyle w:val="Level2Body"/>
        <w:rPr>
          <w:rFonts w:cs="Arial"/>
          <w:szCs w:val="18"/>
        </w:rPr>
      </w:pPr>
    </w:p>
    <w:p w14:paraId="48239A5B" w14:textId="77777777" w:rsidR="00D00AD0" w:rsidRPr="003763B4" w:rsidRDefault="00D00AD0" w:rsidP="00D83826">
      <w:pPr>
        <w:pStyle w:val="Level2"/>
      </w:pPr>
      <w:bookmarkStart w:id="337" w:name="_Toc494092195"/>
      <w:bookmarkStart w:id="338" w:name="_Toc530130650"/>
      <w:r w:rsidRPr="003763B4">
        <w:t>INVOICES</w:t>
      </w:r>
      <w:bookmarkEnd w:id="337"/>
      <w:bookmarkEnd w:id="338"/>
      <w:r w:rsidRPr="003763B4">
        <w:t xml:space="preserve"> </w:t>
      </w:r>
    </w:p>
    <w:p w14:paraId="18E57D2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96E302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FE66A8"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8B504AF"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819C9E"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623A95" w14:textId="77777777" w:rsidR="00D00AD0" w:rsidRPr="00D83826" w:rsidRDefault="00D00AD0" w:rsidP="00D83826">
            <w:pPr>
              <w:rPr>
                <w:rStyle w:val="Glossary-Bold"/>
              </w:rPr>
            </w:pPr>
            <w:r w:rsidRPr="00D83826">
              <w:rPr>
                <w:rStyle w:val="Glossary-Bold"/>
              </w:rPr>
              <w:t>NOTES/COMMENTS:</w:t>
            </w:r>
          </w:p>
        </w:tc>
      </w:tr>
      <w:tr w:rsidR="00D00AD0" w:rsidRPr="003763B4" w14:paraId="5BCD6DF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3A5A0E" w14:textId="77777777" w:rsidR="00D00AD0" w:rsidRPr="003763B4" w:rsidRDefault="00D00AD0" w:rsidP="00D83826"/>
          <w:p w14:paraId="309D97AA" w14:textId="77777777" w:rsidR="00D00AD0" w:rsidRPr="003763B4" w:rsidRDefault="00D00AD0" w:rsidP="00D83826"/>
          <w:p w14:paraId="28D020A9"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81CD4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E285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4E66D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300D820" w14:textId="77777777" w:rsidR="00D00AD0" w:rsidRPr="00514090" w:rsidRDefault="00D00AD0" w:rsidP="00514090">
      <w:pPr>
        <w:pStyle w:val="Level2Body"/>
      </w:pPr>
    </w:p>
    <w:p w14:paraId="02702855" w14:textId="2AF991C5" w:rsidR="00861E1A" w:rsidRDefault="00D00AD0" w:rsidP="002B2CFA">
      <w:pPr>
        <w:pStyle w:val="Level2Body"/>
      </w:pPr>
      <w:r w:rsidRPr="002B2CFA">
        <w:t xml:space="preserve">Invoices for payments must be submitted by the Contractor to the agency requesting the services with sufficient detail to support payment.  </w:t>
      </w:r>
    </w:p>
    <w:p w14:paraId="23C7FD27" w14:textId="77777777" w:rsidR="00861E1A" w:rsidRDefault="00861E1A" w:rsidP="002B2CFA">
      <w:pPr>
        <w:pStyle w:val="Level2Body"/>
      </w:pPr>
    </w:p>
    <w:p w14:paraId="4A478475" w14:textId="4DA8AE09" w:rsidR="00861E1A" w:rsidRDefault="00861E1A" w:rsidP="002B2CFA">
      <w:pPr>
        <w:pStyle w:val="Level2Body"/>
        <w:rPr>
          <w:rFonts w:cs="Arial"/>
          <w:szCs w:val="18"/>
        </w:rPr>
      </w:pPr>
      <w:r w:rsidRPr="00513FA2">
        <w:rPr>
          <w:rFonts w:cs="Arial"/>
          <w:szCs w:val="18"/>
        </w:rPr>
        <w:t>Presentation of invoices for payment shall be submitted on or before the 5</w:t>
      </w:r>
      <w:r w:rsidRPr="00513FA2">
        <w:rPr>
          <w:rFonts w:cs="Arial"/>
          <w:szCs w:val="18"/>
          <w:vertAlign w:val="superscript"/>
        </w:rPr>
        <w:t>th</w:t>
      </w:r>
      <w:r w:rsidRPr="00513FA2">
        <w:rPr>
          <w:rFonts w:cs="Arial"/>
          <w:szCs w:val="18"/>
        </w:rPr>
        <w:t xml:space="preserve"> of the month following the services rendered.  </w:t>
      </w:r>
    </w:p>
    <w:p w14:paraId="34B14B54" w14:textId="77777777" w:rsidR="00861E1A" w:rsidRDefault="00861E1A" w:rsidP="002B2CFA">
      <w:pPr>
        <w:pStyle w:val="Level2Body"/>
        <w:rPr>
          <w:rFonts w:cs="Arial"/>
          <w:szCs w:val="18"/>
        </w:rPr>
      </w:pPr>
    </w:p>
    <w:p w14:paraId="10A3B2A8" w14:textId="27EDB640" w:rsidR="00861E1A" w:rsidRDefault="00861E1A" w:rsidP="009A4DF3">
      <w:pPr>
        <w:pStyle w:val="Level2Body"/>
        <w:ind w:left="1350"/>
        <w:rPr>
          <w:rFonts w:cs="Arial"/>
          <w:szCs w:val="18"/>
        </w:rPr>
      </w:pPr>
      <w:r>
        <w:rPr>
          <w:rFonts w:cs="Arial"/>
          <w:szCs w:val="18"/>
        </w:rPr>
        <w:t>Board of Parole</w:t>
      </w:r>
      <w:r w:rsidR="00D81DF7">
        <w:rPr>
          <w:rFonts w:cs="Arial"/>
          <w:szCs w:val="18"/>
        </w:rPr>
        <w:t>, Business Office</w:t>
      </w:r>
    </w:p>
    <w:p w14:paraId="7309820A" w14:textId="77777777" w:rsidR="00861E1A" w:rsidRDefault="00861E1A" w:rsidP="009A4DF3">
      <w:pPr>
        <w:pStyle w:val="Level2Body"/>
        <w:ind w:left="1350"/>
        <w:rPr>
          <w:rFonts w:cs="Arial"/>
          <w:szCs w:val="18"/>
        </w:rPr>
      </w:pPr>
      <w:r>
        <w:rPr>
          <w:rFonts w:cs="Arial"/>
          <w:szCs w:val="18"/>
        </w:rPr>
        <w:t>Division Parole Supervision, Accts. Payable</w:t>
      </w:r>
    </w:p>
    <w:p w14:paraId="4ECE9D83" w14:textId="77777777" w:rsidR="00861E1A" w:rsidRDefault="00861E1A" w:rsidP="009A4DF3">
      <w:pPr>
        <w:pStyle w:val="Level2Body"/>
        <w:ind w:left="1350"/>
        <w:rPr>
          <w:rFonts w:cs="Arial"/>
          <w:szCs w:val="18"/>
        </w:rPr>
      </w:pPr>
      <w:r>
        <w:rPr>
          <w:rFonts w:cs="Arial"/>
          <w:szCs w:val="18"/>
        </w:rPr>
        <w:t>421 South 9</w:t>
      </w:r>
      <w:r w:rsidRPr="00513FA2">
        <w:rPr>
          <w:rFonts w:cs="Arial"/>
          <w:szCs w:val="18"/>
          <w:vertAlign w:val="superscript"/>
        </w:rPr>
        <w:t>th</w:t>
      </w:r>
      <w:r>
        <w:rPr>
          <w:rFonts w:cs="Arial"/>
          <w:szCs w:val="18"/>
        </w:rPr>
        <w:t xml:space="preserve"> Street, Suite 220</w:t>
      </w:r>
    </w:p>
    <w:p w14:paraId="677D895F" w14:textId="641AF49A" w:rsidR="00861E1A" w:rsidRDefault="00861E1A" w:rsidP="009A4DF3">
      <w:pPr>
        <w:pStyle w:val="Level2Body"/>
        <w:ind w:left="1350"/>
        <w:rPr>
          <w:rFonts w:cs="Arial"/>
          <w:szCs w:val="18"/>
        </w:rPr>
      </w:pPr>
      <w:r>
        <w:rPr>
          <w:rFonts w:cs="Arial"/>
          <w:szCs w:val="18"/>
        </w:rPr>
        <w:t>Lincoln, NE 68508</w:t>
      </w:r>
    </w:p>
    <w:p w14:paraId="7926A4D0" w14:textId="655D5B8E" w:rsidR="00D81DF7" w:rsidRDefault="00D81DF7" w:rsidP="009A4DF3">
      <w:pPr>
        <w:pStyle w:val="Level2Body"/>
        <w:ind w:left="1350"/>
        <w:rPr>
          <w:rFonts w:cs="Arial"/>
          <w:szCs w:val="18"/>
        </w:rPr>
      </w:pPr>
    </w:p>
    <w:p w14:paraId="498E3632" w14:textId="465A8AFA" w:rsidR="00D81DF7" w:rsidRDefault="00D81DF7" w:rsidP="009A4DF3">
      <w:pPr>
        <w:pStyle w:val="Level2Body"/>
        <w:ind w:left="1350"/>
        <w:rPr>
          <w:rFonts w:cs="Arial"/>
          <w:szCs w:val="18"/>
        </w:rPr>
      </w:pPr>
      <w:r>
        <w:rPr>
          <w:rFonts w:cs="Arial"/>
          <w:szCs w:val="18"/>
        </w:rPr>
        <w:t>Or may be sent electronically to:</w:t>
      </w:r>
    </w:p>
    <w:p w14:paraId="7B9E861A" w14:textId="59C207CE" w:rsidR="00D81DF7" w:rsidRDefault="00F80C0F" w:rsidP="009A4DF3">
      <w:pPr>
        <w:pStyle w:val="Level2Body"/>
        <w:ind w:left="1350"/>
        <w:rPr>
          <w:rFonts w:cs="Arial"/>
          <w:szCs w:val="18"/>
        </w:rPr>
      </w:pPr>
      <w:hyperlink r:id="rId24" w:history="1">
        <w:r w:rsidR="00D81DF7" w:rsidRPr="002E261A">
          <w:rPr>
            <w:rStyle w:val="Hyperlink"/>
            <w:rFonts w:cs="Arial"/>
            <w:sz w:val="18"/>
            <w:szCs w:val="18"/>
          </w:rPr>
          <w:t>NBOP.invoices@nebraska.gov</w:t>
        </w:r>
      </w:hyperlink>
    </w:p>
    <w:p w14:paraId="73639426" w14:textId="02AC9A99" w:rsidR="003841FD" w:rsidRDefault="003841FD" w:rsidP="002B2CFA">
      <w:pPr>
        <w:pStyle w:val="Level2Body"/>
        <w:rPr>
          <w:rFonts w:cs="Arial"/>
          <w:szCs w:val="18"/>
        </w:rPr>
      </w:pPr>
    </w:p>
    <w:p w14:paraId="1880185F" w14:textId="4BB2EAD1" w:rsidR="009A4DF3" w:rsidRDefault="009A4DF3" w:rsidP="002B2CFA">
      <w:pPr>
        <w:pStyle w:val="Level2Body"/>
        <w:rPr>
          <w:rFonts w:cs="Arial"/>
          <w:szCs w:val="18"/>
        </w:rPr>
      </w:pPr>
      <w:r w:rsidRPr="00EE4BC0">
        <w:rPr>
          <w:rFonts w:cs="Arial"/>
          <w:szCs w:val="18"/>
        </w:rPr>
        <w:t>I</w:t>
      </w:r>
      <w:r>
        <w:rPr>
          <w:rFonts w:cs="Arial"/>
          <w:szCs w:val="18"/>
        </w:rPr>
        <w:t xml:space="preserve">nvoices will </w:t>
      </w:r>
      <w:r w:rsidR="008C5AB5">
        <w:rPr>
          <w:rFonts w:cs="Arial"/>
          <w:szCs w:val="18"/>
        </w:rPr>
        <w:t xml:space="preserve">be sent monthly and </w:t>
      </w:r>
      <w:r>
        <w:rPr>
          <w:rFonts w:cs="Arial"/>
          <w:szCs w:val="18"/>
        </w:rPr>
        <w:t>include the following:</w:t>
      </w:r>
    </w:p>
    <w:p w14:paraId="7B7CE213" w14:textId="77777777" w:rsidR="008C5AB5" w:rsidRDefault="00EE4BC0" w:rsidP="006B43B6">
      <w:pPr>
        <w:pStyle w:val="Level2Body"/>
        <w:numPr>
          <w:ilvl w:val="1"/>
          <w:numId w:val="66"/>
        </w:numPr>
        <w:rPr>
          <w:rFonts w:cs="Arial"/>
          <w:szCs w:val="18"/>
        </w:rPr>
      </w:pPr>
      <w:r>
        <w:rPr>
          <w:rFonts w:cs="Arial"/>
          <w:szCs w:val="18"/>
        </w:rPr>
        <w:t>Vendor name and address, including Doing Business As (DBA) name, if applicable</w:t>
      </w:r>
    </w:p>
    <w:p w14:paraId="480F34EE" w14:textId="05D68F98" w:rsidR="00EE4BC0" w:rsidRDefault="008C5AB5" w:rsidP="006B43B6">
      <w:pPr>
        <w:pStyle w:val="Level2Body"/>
        <w:numPr>
          <w:ilvl w:val="1"/>
          <w:numId w:val="66"/>
        </w:numPr>
        <w:rPr>
          <w:rFonts w:cs="Arial"/>
          <w:szCs w:val="18"/>
        </w:rPr>
      </w:pPr>
      <w:r>
        <w:rPr>
          <w:rFonts w:cs="Arial"/>
          <w:szCs w:val="18"/>
        </w:rPr>
        <w:t>Phone number</w:t>
      </w:r>
    </w:p>
    <w:p w14:paraId="0017C59F" w14:textId="4664FA1F" w:rsidR="00EE4BC0" w:rsidRDefault="00EE4BC0" w:rsidP="006B43B6">
      <w:pPr>
        <w:pStyle w:val="Level2Body"/>
        <w:numPr>
          <w:ilvl w:val="1"/>
          <w:numId w:val="66"/>
        </w:numPr>
        <w:rPr>
          <w:rFonts w:cs="Arial"/>
          <w:szCs w:val="18"/>
        </w:rPr>
      </w:pPr>
      <w:r>
        <w:rPr>
          <w:rFonts w:cs="Arial"/>
          <w:szCs w:val="18"/>
        </w:rPr>
        <w:t>Invoice number</w:t>
      </w:r>
    </w:p>
    <w:p w14:paraId="2ADC3F1F" w14:textId="65896B9B" w:rsidR="00EE4BC0" w:rsidRDefault="00EE4BC0" w:rsidP="006B43B6">
      <w:pPr>
        <w:pStyle w:val="Level2Body"/>
        <w:numPr>
          <w:ilvl w:val="1"/>
          <w:numId w:val="66"/>
        </w:numPr>
        <w:rPr>
          <w:rFonts w:cs="Arial"/>
          <w:szCs w:val="18"/>
        </w:rPr>
      </w:pPr>
      <w:r>
        <w:rPr>
          <w:rFonts w:cs="Arial"/>
          <w:szCs w:val="18"/>
        </w:rPr>
        <w:t>Invoice date</w:t>
      </w:r>
    </w:p>
    <w:p w14:paraId="63F208E0" w14:textId="74A5B7E9" w:rsidR="00EE4BC0" w:rsidRDefault="00EE4BC0" w:rsidP="006B43B6">
      <w:pPr>
        <w:pStyle w:val="Level2Body"/>
        <w:numPr>
          <w:ilvl w:val="1"/>
          <w:numId w:val="66"/>
        </w:numPr>
        <w:rPr>
          <w:rFonts w:cs="Arial"/>
          <w:szCs w:val="18"/>
        </w:rPr>
      </w:pPr>
      <w:r>
        <w:rPr>
          <w:rFonts w:cs="Arial"/>
          <w:szCs w:val="18"/>
        </w:rPr>
        <w:t>Individual Client(s) Last Name and First Initial</w:t>
      </w:r>
    </w:p>
    <w:p w14:paraId="0F26764C" w14:textId="2A911FF8" w:rsidR="00EE4BC0" w:rsidRDefault="00EE4BC0" w:rsidP="006B43B6">
      <w:pPr>
        <w:pStyle w:val="Level2Body"/>
        <w:numPr>
          <w:ilvl w:val="1"/>
          <w:numId w:val="66"/>
        </w:numPr>
        <w:rPr>
          <w:rFonts w:cs="Arial"/>
          <w:szCs w:val="18"/>
        </w:rPr>
      </w:pPr>
      <w:r>
        <w:rPr>
          <w:rFonts w:cs="Arial"/>
          <w:szCs w:val="18"/>
        </w:rPr>
        <w:t>Dates of Service</w:t>
      </w:r>
    </w:p>
    <w:p w14:paraId="1C8449C8" w14:textId="014BEB4F" w:rsidR="008C5AB5" w:rsidRDefault="008C5AB5" w:rsidP="006B43B6">
      <w:pPr>
        <w:pStyle w:val="Level2Body"/>
        <w:numPr>
          <w:ilvl w:val="1"/>
          <w:numId w:val="66"/>
        </w:numPr>
        <w:rPr>
          <w:rFonts w:cs="Arial"/>
          <w:szCs w:val="18"/>
        </w:rPr>
      </w:pPr>
      <w:r>
        <w:rPr>
          <w:rFonts w:cs="Arial"/>
          <w:szCs w:val="18"/>
        </w:rPr>
        <w:t>Rate of Service (Daily, Weekly or Monthly, as applicable)</w:t>
      </w:r>
    </w:p>
    <w:p w14:paraId="3A5611B2" w14:textId="0F19303E" w:rsidR="00EE4BC0" w:rsidRDefault="00C671C7" w:rsidP="006B43B6">
      <w:pPr>
        <w:pStyle w:val="Level2Body"/>
        <w:numPr>
          <w:ilvl w:val="1"/>
          <w:numId w:val="66"/>
        </w:numPr>
        <w:rPr>
          <w:rFonts w:cs="Arial"/>
          <w:szCs w:val="18"/>
        </w:rPr>
      </w:pPr>
      <w:r w:rsidRPr="00C671C7">
        <w:rPr>
          <w:rFonts w:cs="Arial"/>
          <w:szCs w:val="18"/>
        </w:rPr>
        <w:t>If groups or classes are held, invoices shall include the group/class name, dates group/class sessions were held, and names of attendees for each group/class session.</w:t>
      </w:r>
    </w:p>
    <w:p w14:paraId="138A85BB" w14:textId="77777777" w:rsidR="009A4DF3" w:rsidRPr="008A1658" w:rsidRDefault="009A4DF3" w:rsidP="002B2CFA">
      <w:pPr>
        <w:pStyle w:val="Level2Body"/>
        <w:rPr>
          <w:rFonts w:cs="Arial"/>
          <w:szCs w:val="18"/>
        </w:rPr>
      </w:pPr>
    </w:p>
    <w:p w14:paraId="560BF919" w14:textId="77777777" w:rsidR="00861E1A" w:rsidRDefault="00861E1A" w:rsidP="002B2CFA">
      <w:pPr>
        <w:pStyle w:val="Level2Body"/>
      </w:pPr>
    </w:p>
    <w:p w14:paraId="24600A07" w14:textId="7777777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136D6F22" w14:textId="77777777" w:rsidR="00D00AD0" w:rsidRPr="002B2CFA" w:rsidRDefault="00D00AD0" w:rsidP="002B2CFA">
      <w:pPr>
        <w:pStyle w:val="Level2Body"/>
      </w:pPr>
    </w:p>
    <w:p w14:paraId="684D34DB" w14:textId="77777777" w:rsidR="00D00AD0" w:rsidRPr="003763B4" w:rsidRDefault="00D00AD0" w:rsidP="00D83826">
      <w:pPr>
        <w:pStyle w:val="Level2"/>
      </w:pPr>
      <w:bookmarkStart w:id="339" w:name="_Toc494092196"/>
      <w:bookmarkStart w:id="340" w:name="_Toc530130651"/>
      <w:r w:rsidRPr="003763B4">
        <w:t>INSPECTION AND APPROVAL</w:t>
      </w:r>
      <w:bookmarkEnd w:id="339"/>
      <w:bookmarkEnd w:id="340"/>
      <w:r w:rsidRPr="003763B4">
        <w:t xml:space="preserve"> </w:t>
      </w:r>
    </w:p>
    <w:p w14:paraId="74F196A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3F2B27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2DE12E"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24916E"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EBFC36"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374F8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77A7C06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B4DFD6" w14:textId="77777777" w:rsidR="00D00AD0" w:rsidRPr="003763B4" w:rsidRDefault="00D00AD0" w:rsidP="00D83826">
            <w:pPr>
              <w:keepNext/>
              <w:keepLines/>
            </w:pPr>
          </w:p>
          <w:p w14:paraId="45FBEA76" w14:textId="77777777" w:rsidR="00D00AD0" w:rsidRPr="003763B4" w:rsidRDefault="00D00AD0" w:rsidP="00D83826">
            <w:pPr>
              <w:keepNext/>
              <w:keepLines/>
            </w:pPr>
          </w:p>
          <w:p w14:paraId="6C5E82E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D120E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E7118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9783CA"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98D68CA" w14:textId="77777777" w:rsidR="00D00AD0" w:rsidRPr="003763B4" w:rsidRDefault="00D00AD0" w:rsidP="00D00AD0">
      <w:pPr>
        <w:pStyle w:val="Level2Body"/>
        <w:rPr>
          <w:rFonts w:cs="Arial"/>
          <w:szCs w:val="18"/>
        </w:rPr>
      </w:pPr>
    </w:p>
    <w:p w14:paraId="40F9F5E8"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505BAE1B" w14:textId="77777777" w:rsidR="009F6B22" w:rsidRPr="002B2CFA" w:rsidRDefault="009F6B22" w:rsidP="002B2CFA">
      <w:pPr>
        <w:pStyle w:val="Level2Body"/>
      </w:pPr>
    </w:p>
    <w:p w14:paraId="68332011" w14:textId="1AC44571" w:rsidR="00D00AD0" w:rsidRPr="002B2CFA" w:rsidRDefault="00D00AD0" w:rsidP="002B2CFA">
      <w:pPr>
        <w:pStyle w:val="Level2Body"/>
      </w:pPr>
      <w:r w:rsidRPr="002B2CFA">
        <w:t xml:space="preserve">The State and/or its authorized representatives shall have the right to enter any premises where the Contractor or </w:t>
      </w:r>
      <w:r w:rsidR="00370C99">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2A7337C3" w14:textId="2423B0B5" w:rsidR="00193BC2" w:rsidRDefault="00193BC2">
      <w:pPr>
        <w:jc w:val="left"/>
        <w:rPr>
          <w:rFonts w:cs="Arial"/>
          <w:b/>
          <w:bCs/>
          <w:color w:val="000000"/>
          <w:sz w:val="18"/>
        </w:rPr>
      </w:pPr>
    </w:p>
    <w:p w14:paraId="212EF1CF" w14:textId="77777777" w:rsidR="00D00AD0" w:rsidRPr="003763B4" w:rsidRDefault="00D00AD0" w:rsidP="00D83826">
      <w:pPr>
        <w:pStyle w:val="Level2"/>
      </w:pPr>
      <w:bookmarkStart w:id="341" w:name="_Toc494092197"/>
      <w:bookmarkStart w:id="342" w:name="_Toc530130652"/>
      <w:r w:rsidRPr="003763B4">
        <w:t>PAYMENT</w:t>
      </w:r>
      <w:bookmarkEnd w:id="341"/>
      <w:bookmarkEnd w:id="342"/>
      <w:r w:rsidRPr="003763B4">
        <w:t xml:space="preserve"> </w:t>
      </w:r>
    </w:p>
    <w:p w14:paraId="20FF4DFF"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DC784C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5FE129"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24DE491"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46867C"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A22DE4" w14:textId="77777777" w:rsidR="00D00AD0" w:rsidRPr="00D83826" w:rsidRDefault="00D00AD0" w:rsidP="00D83826">
            <w:pPr>
              <w:rPr>
                <w:rStyle w:val="Glossary-Bold"/>
              </w:rPr>
            </w:pPr>
            <w:r w:rsidRPr="00D83826">
              <w:rPr>
                <w:rStyle w:val="Glossary-Bold"/>
              </w:rPr>
              <w:t>NOTES/COMMENTS:</w:t>
            </w:r>
          </w:p>
        </w:tc>
      </w:tr>
      <w:tr w:rsidR="00D00AD0" w:rsidRPr="003763B4" w14:paraId="4E41D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3DB749" w14:textId="77777777" w:rsidR="00D00AD0" w:rsidRPr="003763B4" w:rsidRDefault="00D00AD0" w:rsidP="00D83826"/>
          <w:p w14:paraId="6CAD420F" w14:textId="77777777" w:rsidR="00D00AD0" w:rsidRPr="003763B4" w:rsidRDefault="00D00AD0" w:rsidP="00D83826"/>
          <w:p w14:paraId="4DCC31C9"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9EBB1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7B6D3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19C25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F96362C" w14:textId="77777777" w:rsidR="00D00AD0" w:rsidRPr="00514090" w:rsidRDefault="00D00AD0" w:rsidP="00514090">
      <w:pPr>
        <w:pStyle w:val="Level2Body"/>
      </w:pPr>
    </w:p>
    <w:p w14:paraId="50A90F26"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00B7047E" w14:textId="77777777" w:rsidR="001714C8" w:rsidRDefault="001714C8" w:rsidP="002B2CFA">
      <w:pPr>
        <w:pStyle w:val="Level2Body"/>
      </w:pPr>
    </w:p>
    <w:p w14:paraId="08340788" w14:textId="77777777" w:rsidR="001714C8" w:rsidRPr="00EF1800" w:rsidRDefault="001714C8" w:rsidP="00D83826">
      <w:pPr>
        <w:pStyle w:val="Level2"/>
      </w:pPr>
      <w:bookmarkStart w:id="343" w:name="_Toc494092198"/>
      <w:bookmarkStart w:id="344" w:name="_Toc530130653"/>
      <w:r>
        <w:t>LATE PAYMENT</w:t>
      </w:r>
      <w:r w:rsidR="00FB6C44">
        <w:t xml:space="preserve"> (Statutory)</w:t>
      </w:r>
      <w:bookmarkEnd w:id="343"/>
      <w:bookmarkEnd w:id="344"/>
    </w:p>
    <w:p w14:paraId="4F1190E6" w14:textId="77777777" w:rsidR="001714C8" w:rsidRPr="000C4633" w:rsidRDefault="001714C8" w:rsidP="00D83826">
      <w:pPr>
        <w:pStyle w:val="Level2Body"/>
      </w:pPr>
    </w:p>
    <w:p w14:paraId="6FF09823"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C09714B" w14:textId="77777777" w:rsidR="00F01CFC" w:rsidRPr="00D83826" w:rsidRDefault="00F01CFC" w:rsidP="00D83826">
      <w:pPr>
        <w:pStyle w:val="Level2Body"/>
      </w:pPr>
    </w:p>
    <w:p w14:paraId="114C50BF" w14:textId="77777777" w:rsidR="00F01CFC" w:rsidRPr="003763B4" w:rsidRDefault="00F01CFC" w:rsidP="00D83826">
      <w:pPr>
        <w:pStyle w:val="Level2"/>
      </w:pPr>
      <w:bookmarkStart w:id="345" w:name="_Toc494092199"/>
      <w:bookmarkStart w:id="346" w:name="_Toc530130654"/>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45"/>
      <w:bookmarkEnd w:id="346"/>
      <w:r w:rsidRPr="003763B4">
        <w:t xml:space="preserve"> </w:t>
      </w:r>
    </w:p>
    <w:p w14:paraId="37C264A9"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5B80D6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9C86DB"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AEE42C6"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8456C8"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0220FA" w14:textId="77777777" w:rsidR="00F01CFC" w:rsidRPr="00D83826" w:rsidRDefault="00F01CFC" w:rsidP="00D83826">
            <w:pPr>
              <w:rPr>
                <w:rStyle w:val="Glossary-Bold"/>
              </w:rPr>
            </w:pPr>
            <w:r w:rsidRPr="00D83826">
              <w:rPr>
                <w:rStyle w:val="Glossary-Bold"/>
              </w:rPr>
              <w:t>NOTES/COMMENTS:</w:t>
            </w:r>
          </w:p>
        </w:tc>
      </w:tr>
      <w:tr w:rsidR="00F01CFC" w:rsidRPr="003763B4" w14:paraId="1D6334E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E8237C" w14:textId="77777777" w:rsidR="00F01CFC" w:rsidRPr="003763B4" w:rsidRDefault="00F01CFC" w:rsidP="00D83826"/>
          <w:p w14:paraId="34A5FC74" w14:textId="77777777" w:rsidR="00F01CFC" w:rsidRPr="003763B4" w:rsidRDefault="00F01CFC" w:rsidP="00D83826"/>
          <w:p w14:paraId="5ED2AEA7"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832591"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4510E7"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A656F8"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01F11601" w14:textId="77777777" w:rsidR="00F01CFC" w:rsidRPr="00514090" w:rsidRDefault="00F01CFC" w:rsidP="00514090">
      <w:pPr>
        <w:pStyle w:val="Level2Body"/>
      </w:pPr>
    </w:p>
    <w:p w14:paraId="18E5CB8E"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42BEB9FD" w14:textId="77777777" w:rsidR="00D00AD0" w:rsidRPr="002B2CFA" w:rsidRDefault="00D00AD0" w:rsidP="002B2CFA">
      <w:pPr>
        <w:pStyle w:val="Level2Body"/>
      </w:pPr>
    </w:p>
    <w:p w14:paraId="29F2009E" w14:textId="16DCD956" w:rsidR="00CE5CB4" w:rsidRPr="003763B4" w:rsidRDefault="00872349" w:rsidP="00D83826">
      <w:pPr>
        <w:pStyle w:val="Level2"/>
      </w:pPr>
      <w:bookmarkStart w:id="347" w:name="_Toc494092200"/>
      <w:bookmarkStart w:id="348" w:name="_Toc530130655"/>
      <w:r w:rsidRPr="003763B4">
        <w:t>RIGHT TO AUDIT</w:t>
      </w:r>
      <w:r w:rsidR="005D0CB5">
        <w:t xml:space="preserve"> (</w:t>
      </w:r>
      <w:r w:rsidR="000052B0">
        <w:t xml:space="preserve">First Paragraph is </w:t>
      </w:r>
      <w:r w:rsidR="005D0CB5">
        <w:t>Statutory)</w:t>
      </w:r>
      <w:bookmarkEnd w:id="347"/>
      <w:bookmarkEnd w:id="348"/>
    </w:p>
    <w:p w14:paraId="440E81D8"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04198D1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980A24"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C9FCA5"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EDF944" w14:textId="77777777"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808FCD"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068A0C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471248" w14:textId="77777777" w:rsidR="00B54E35" w:rsidRPr="003763B4" w:rsidRDefault="00B54E35" w:rsidP="00D83826">
            <w:pPr>
              <w:keepNext/>
              <w:keepLines/>
            </w:pPr>
          </w:p>
          <w:p w14:paraId="38954D51" w14:textId="77777777" w:rsidR="00B54E35" w:rsidRPr="003763B4" w:rsidRDefault="00B54E35" w:rsidP="00D83826">
            <w:pPr>
              <w:keepNext/>
              <w:keepLines/>
            </w:pPr>
          </w:p>
          <w:p w14:paraId="52C3EB40"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24D363"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CE4E56"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A01D1F"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792076B5" w14:textId="77777777" w:rsidR="00E35EA8" w:rsidRPr="00514090" w:rsidRDefault="00E35EA8" w:rsidP="00514090">
      <w:pPr>
        <w:pStyle w:val="Level2Body"/>
      </w:pPr>
    </w:p>
    <w:p w14:paraId="6D76FE2E"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370C99">
        <w:t>C</w:t>
      </w:r>
      <w:r w:rsidRPr="002B2CFA">
        <w:t xml:space="preserve">ontractor’s business operations, nor will </w:t>
      </w:r>
      <w:r w:rsidR="00370C99">
        <w:t>C</w:t>
      </w:r>
      <w:r w:rsidRPr="002B2CFA">
        <w:t xml:space="preserve">ontractor be required to disclose any information, including but not limited to product cost data, which is confidential or proprietary to </w:t>
      </w:r>
      <w:r w:rsidR="00370C99">
        <w:t>C</w:t>
      </w:r>
      <w:r w:rsidRPr="002B2CFA">
        <w:t>ontractor.</w:t>
      </w:r>
    </w:p>
    <w:p w14:paraId="09021171" w14:textId="77777777" w:rsidR="00EB4E7B" w:rsidRPr="002B2CFA" w:rsidRDefault="00EB4E7B" w:rsidP="00D83826">
      <w:pPr>
        <w:pStyle w:val="Level2Body"/>
      </w:pPr>
      <w:r w:rsidRPr="002B2CFA">
        <w:t xml:space="preserve"> </w:t>
      </w:r>
    </w:p>
    <w:p w14:paraId="2F63D0BA" w14:textId="74C1F799" w:rsidR="00EB4E7B" w:rsidRPr="002B2CFA" w:rsidRDefault="00EB4E7B" w:rsidP="00514090">
      <w:pPr>
        <w:pStyle w:val="Level2Body"/>
      </w:pPr>
      <w:r w:rsidRPr="002B2CFA">
        <w:t>The Parties shall pay their own costs of the audit unless the audit finds a previously undisclosed overpayment by the State.  Overpayments and audit costs owed to the State shall be paid within ninety days of written notice of the claim.  The Contractor agrees to correct any material weaknesses or condition found as a result of the audit.</w:t>
      </w:r>
    </w:p>
    <w:p w14:paraId="234B3DA6" w14:textId="77777777" w:rsidR="008C1AFE" w:rsidRPr="003763B4" w:rsidRDefault="00E4557C" w:rsidP="005C363F">
      <w:pPr>
        <w:pStyle w:val="Level1"/>
      </w:pPr>
      <w:r w:rsidRPr="00B01988">
        <w:br w:type="page"/>
      </w:r>
      <w:bookmarkStart w:id="349" w:name="_Toc430779796"/>
      <w:bookmarkStart w:id="350" w:name="_Toc430779797"/>
      <w:bookmarkStart w:id="351" w:name="_Toc494092201"/>
      <w:bookmarkStart w:id="352" w:name="_Toc530130656"/>
      <w:bookmarkEnd w:id="349"/>
      <w:bookmarkEnd w:id="350"/>
      <w:r w:rsidR="008C1AFE" w:rsidRPr="003763B4">
        <w:t xml:space="preserve">PROJECT </w:t>
      </w:r>
      <w:r w:rsidR="008C1AFE" w:rsidRPr="00514090">
        <w:t>DESCRIPTION</w:t>
      </w:r>
      <w:r w:rsidR="008C1AFE" w:rsidRPr="003763B4">
        <w:t xml:space="preserve"> AND SCOPE OF WORK</w:t>
      </w:r>
      <w:bookmarkEnd w:id="351"/>
      <w:bookmarkEnd w:id="352"/>
    </w:p>
    <w:p w14:paraId="1888C720" w14:textId="77777777" w:rsidR="00345540" w:rsidRPr="003A6F34" w:rsidRDefault="00345540" w:rsidP="00514090">
      <w:pPr>
        <w:pStyle w:val="Level1Body"/>
        <w:rPr>
          <w:highlight w:val="green"/>
        </w:rPr>
      </w:pPr>
    </w:p>
    <w:p w14:paraId="6450677C" w14:textId="59EC73B8" w:rsidR="008C1AFE" w:rsidRPr="003A6F34" w:rsidRDefault="00E052DA" w:rsidP="002B2CFA">
      <w:pPr>
        <w:pStyle w:val="Level1Body"/>
        <w:rPr>
          <w:highlight w:val="black"/>
        </w:rPr>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14:paraId="1DA5AB41" w14:textId="77777777" w:rsidR="004F49E0" w:rsidRDefault="004F49E0" w:rsidP="00D83826">
      <w:pPr>
        <w:pStyle w:val="Level2"/>
      </w:pPr>
      <w:bookmarkStart w:id="353" w:name="_Toc494092202"/>
      <w:bookmarkStart w:id="354" w:name="_Toc530130657"/>
      <w:r>
        <w:t>PROJECT OVERVIEW</w:t>
      </w:r>
      <w:bookmarkEnd w:id="353"/>
      <w:bookmarkEnd w:id="354"/>
    </w:p>
    <w:p w14:paraId="77A78D17" w14:textId="77777777" w:rsidR="00514090" w:rsidRDefault="00514090" w:rsidP="0028666A">
      <w:pPr>
        <w:pStyle w:val="Level2Body"/>
        <w:rPr>
          <w:b/>
          <w:bCs/>
        </w:rPr>
      </w:pPr>
    </w:p>
    <w:p w14:paraId="36EE1E75" w14:textId="587F82E4" w:rsidR="008C1AFE" w:rsidRDefault="00EE1A39" w:rsidP="0028666A">
      <w:pPr>
        <w:pStyle w:val="Level2Body"/>
        <w:rPr>
          <w:rFonts w:cs="Arial"/>
          <w:szCs w:val="18"/>
        </w:rPr>
      </w:pPr>
      <w:r>
        <w:rPr>
          <w:rFonts w:cs="Arial"/>
          <w:szCs w:val="18"/>
        </w:rPr>
        <w:t>The Nebrask</w:t>
      </w:r>
      <w:r w:rsidR="001F6D60">
        <w:rPr>
          <w:rFonts w:cs="Arial"/>
          <w:szCs w:val="18"/>
        </w:rPr>
        <w:t>a</w:t>
      </w:r>
      <w:r>
        <w:rPr>
          <w:rFonts w:cs="Arial"/>
          <w:szCs w:val="18"/>
        </w:rPr>
        <w:t xml:space="preserve"> Board of Parole / Division of Parole Supervision is seeking Contractors to provide transitional housing, </w:t>
      </w:r>
      <w:r w:rsidR="003841FD">
        <w:rPr>
          <w:rFonts w:cs="Arial"/>
          <w:szCs w:val="18"/>
        </w:rPr>
        <w:t>including transitional housing</w:t>
      </w:r>
      <w:r w:rsidR="009A4DF3">
        <w:rPr>
          <w:rFonts w:cs="Arial"/>
          <w:szCs w:val="18"/>
        </w:rPr>
        <w:t xml:space="preserve"> </w:t>
      </w:r>
      <w:r>
        <w:rPr>
          <w:rFonts w:cs="Arial"/>
          <w:szCs w:val="18"/>
        </w:rPr>
        <w:t>with mental health programming</w:t>
      </w:r>
      <w:r w:rsidR="001F6D60">
        <w:rPr>
          <w:rFonts w:cs="Arial"/>
          <w:szCs w:val="18"/>
        </w:rPr>
        <w:t xml:space="preserve">, for parole clients.  The objective of this project is to provide transitional housing and housing support services to adult parole clients in a monitored environment that allows </w:t>
      </w:r>
      <w:r w:rsidR="003841FD">
        <w:rPr>
          <w:rFonts w:cs="Arial"/>
          <w:szCs w:val="18"/>
        </w:rPr>
        <w:t>parole clients</w:t>
      </w:r>
      <w:r w:rsidR="001F6D60">
        <w:rPr>
          <w:rFonts w:cs="Arial"/>
          <w:szCs w:val="18"/>
        </w:rPr>
        <w:t xml:space="preserve"> to live independently.  The target population for </w:t>
      </w:r>
      <w:r w:rsidR="00DD6875">
        <w:rPr>
          <w:rFonts w:cs="Arial"/>
          <w:szCs w:val="18"/>
        </w:rPr>
        <w:t>t</w:t>
      </w:r>
      <w:r w:rsidR="001F6D60">
        <w:rPr>
          <w:rFonts w:cs="Arial"/>
          <w:szCs w:val="18"/>
        </w:rPr>
        <w:t xml:space="preserve">his housing opportunity is offenders released from the Nebraska Department of Correctional Services under the supervision of the Nebraska Board of Parole / Division of Parole Supervision who do not have an acceptable home/family placement.  This transitional living project is intended to be temporary transitional housing until the </w:t>
      </w:r>
      <w:r w:rsidR="003841FD">
        <w:rPr>
          <w:rFonts w:cs="Arial"/>
          <w:szCs w:val="18"/>
        </w:rPr>
        <w:t xml:space="preserve">parole client </w:t>
      </w:r>
      <w:r w:rsidR="001F6D60">
        <w:rPr>
          <w:rFonts w:cs="Arial"/>
          <w:szCs w:val="18"/>
        </w:rPr>
        <w:t xml:space="preserve">obtains employment or other stable income and appropriate housing.  It is estimated that some </w:t>
      </w:r>
      <w:r w:rsidR="003841FD">
        <w:rPr>
          <w:rFonts w:cs="Arial"/>
          <w:szCs w:val="18"/>
        </w:rPr>
        <w:t xml:space="preserve">parole </w:t>
      </w:r>
      <w:r w:rsidR="009A4DF3">
        <w:rPr>
          <w:rFonts w:cs="Arial"/>
          <w:szCs w:val="18"/>
        </w:rPr>
        <w:t>clients</w:t>
      </w:r>
      <w:r w:rsidR="003841FD">
        <w:rPr>
          <w:rFonts w:cs="Arial"/>
          <w:szCs w:val="18"/>
        </w:rPr>
        <w:t xml:space="preserve"> </w:t>
      </w:r>
      <w:r w:rsidR="001F6D60">
        <w:rPr>
          <w:rFonts w:cs="Arial"/>
          <w:szCs w:val="18"/>
        </w:rPr>
        <w:t xml:space="preserve">may reside in the transitional housing for up to </w:t>
      </w:r>
      <w:r w:rsidR="00E2390B">
        <w:rPr>
          <w:rFonts w:cs="Arial"/>
          <w:szCs w:val="18"/>
        </w:rPr>
        <w:t>six (</w:t>
      </w:r>
      <w:r w:rsidR="001F6D60">
        <w:rPr>
          <w:rFonts w:cs="Arial"/>
          <w:szCs w:val="18"/>
        </w:rPr>
        <w:t>6</w:t>
      </w:r>
      <w:r w:rsidR="00E2390B">
        <w:rPr>
          <w:rFonts w:cs="Arial"/>
          <w:szCs w:val="18"/>
        </w:rPr>
        <w:t>)</w:t>
      </w:r>
      <w:r w:rsidR="001F6D60">
        <w:rPr>
          <w:rFonts w:cs="Arial"/>
          <w:szCs w:val="18"/>
        </w:rPr>
        <w:t xml:space="preserve"> months prior to establishing other permanent housing.  There is no minimum length of stay. </w:t>
      </w:r>
      <w:r w:rsidR="00F00F74">
        <w:rPr>
          <w:rFonts w:cs="Arial"/>
          <w:szCs w:val="18"/>
        </w:rPr>
        <w:t xml:space="preserve">The typical length of stay ranges from six (6) to eight (8) weeks. These figures are estimates and in no way are a guarantee of a specific length of stay.  </w:t>
      </w:r>
      <w:r w:rsidR="001F6D60">
        <w:rPr>
          <w:rFonts w:cs="Arial"/>
          <w:szCs w:val="18"/>
        </w:rPr>
        <w:t xml:space="preserve"> </w:t>
      </w:r>
    </w:p>
    <w:p w14:paraId="68133BC1" w14:textId="77777777" w:rsidR="001F6D60" w:rsidRDefault="001F6D60" w:rsidP="0028666A">
      <w:pPr>
        <w:pStyle w:val="Level2Body"/>
        <w:rPr>
          <w:rFonts w:cs="Arial"/>
          <w:szCs w:val="18"/>
        </w:rPr>
      </w:pPr>
    </w:p>
    <w:p w14:paraId="44E83F5E" w14:textId="2ECD4BA2" w:rsidR="001F6D60" w:rsidRPr="003763B4" w:rsidRDefault="001F6D60" w:rsidP="0028666A">
      <w:pPr>
        <w:pStyle w:val="Level2Body"/>
        <w:rPr>
          <w:rFonts w:cs="Arial"/>
          <w:szCs w:val="18"/>
        </w:rPr>
      </w:pPr>
      <w:r w:rsidRPr="00F00F74">
        <w:rPr>
          <w:rFonts w:cs="Arial"/>
          <w:szCs w:val="18"/>
        </w:rPr>
        <w:t>NBOP</w:t>
      </w:r>
      <w:r>
        <w:rPr>
          <w:rFonts w:cs="Arial"/>
          <w:szCs w:val="18"/>
        </w:rPr>
        <w:t xml:space="preserve"> is targeting certain metropolitan areas of the state to provide housing based on the number of homeless </w:t>
      </w:r>
      <w:r w:rsidR="003841FD">
        <w:rPr>
          <w:rFonts w:cs="Arial"/>
          <w:szCs w:val="18"/>
        </w:rPr>
        <w:t xml:space="preserve">parole clients </w:t>
      </w:r>
      <w:r>
        <w:rPr>
          <w:rFonts w:cs="Arial"/>
          <w:szCs w:val="18"/>
        </w:rPr>
        <w:t xml:space="preserve">returning to various communities over the past fiscal year, including Lincoln and </w:t>
      </w:r>
      <w:r w:rsidR="003600B6">
        <w:rPr>
          <w:rFonts w:cs="Arial"/>
          <w:szCs w:val="18"/>
        </w:rPr>
        <w:t>Omaha, which</w:t>
      </w:r>
      <w:r w:rsidR="006A603F">
        <w:rPr>
          <w:rFonts w:cs="Arial"/>
          <w:szCs w:val="18"/>
        </w:rPr>
        <w:t xml:space="preserve"> are able to provide some level of mental health programming.  Mental health programming is </w:t>
      </w:r>
      <w:r w:rsidR="006A603F" w:rsidRPr="003600B6">
        <w:rPr>
          <w:rFonts w:cs="Arial"/>
          <w:b/>
          <w:szCs w:val="18"/>
        </w:rPr>
        <w:t>not required</w:t>
      </w:r>
      <w:r w:rsidR="006A603F">
        <w:rPr>
          <w:rFonts w:cs="Arial"/>
          <w:szCs w:val="18"/>
        </w:rPr>
        <w:t>, but it will be a factor considered when awarding contracts.</w:t>
      </w:r>
    </w:p>
    <w:p w14:paraId="1CD3D457" w14:textId="77777777" w:rsidR="007329FF" w:rsidRPr="003763B4" w:rsidRDefault="007329FF" w:rsidP="0028666A">
      <w:pPr>
        <w:pStyle w:val="Level2Body"/>
        <w:rPr>
          <w:rFonts w:cs="Arial"/>
          <w:szCs w:val="18"/>
        </w:rPr>
      </w:pPr>
    </w:p>
    <w:p w14:paraId="0585C342" w14:textId="77777777" w:rsidR="004F49E0" w:rsidRDefault="004F49E0" w:rsidP="00D83826">
      <w:pPr>
        <w:pStyle w:val="Level2"/>
      </w:pPr>
      <w:bookmarkStart w:id="355" w:name="_Toc494092203"/>
      <w:bookmarkStart w:id="356" w:name="_Toc530130658"/>
      <w:r>
        <w:t>PROJECT ENVIRONMENT</w:t>
      </w:r>
      <w:bookmarkEnd w:id="355"/>
      <w:bookmarkEnd w:id="356"/>
      <w:r>
        <w:t xml:space="preserve"> </w:t>
      </w:r>
    </w:p>
    <w:p w14:paraId="77A0708C" w14:textId="77777777" w:rsidR="002B2CFA" w:rsidRDefault="002B2CFA" w:rsidP="0028666A">
      <w:pPr>
        <w:pStyle w:val="Level2Body"/>
        <w:rPr>
          <w:b/>
          <w:bCs/>
        </w:rPr>
      </w:pPr>
    </w:p>
    <w:p w14:paraId="58948949" w14:textId="42042593" w:rsidR="00482DAE" w:rsidRPr="00513FA2" w:rsidRDefault="006A603F" w:rsidP="00513FA2">
      <w:pPr>
        <w:pStyle w:val="Level2Body"/>
        <w:rPr>
          <w:rFonts w:cs="Arial"/>
          <w:szCs w:val="18"/>
        </w:rPr>
      </w:pPr>
      <w:r>
        <w:rPr>
          <w:rFonts w:cs="Arial"/>
          <w:szCs w:val="18"/>
        </w:rPr>
        <w:t xml:space="preserve">Contractors who provide mental health programming must have licensed mental health professionals on staff.  Contractors must also meet the required </w:t>
      </w:r>
      <w:r w:rsidR="00804597">
        <w:rPr>
          <w:rFonts w:cs="Arial"/>
          <w:szCs w:val="18"/>
        </w:rPr>
        <w:t xml:space="preserve">local </w:t>
      </w:r>
      <w:r>
        <w:rPr>
          <w:rFonts w:cs="Arial"/>
          <w:szCs w:val="18"/>
        </w:rPr>
        <w:t xml:space="preserve">zoning </w:t>
      </w:r>
      <w:r w:rsidR="00804597">
        <w:rPr>
          <w:rFonts w:cs="Arial"/>
          <w:szCs w:val="18"/>
        </w:rPr>
        <w:t>ordinances and requirements applicable to the physical address of the transitional living facility,</w:t>
      </w:r>
      <w:r>
        <w:rPr>
          <w:rFonts w:cs="Arial"/>
          <w:szCs w:val="18"/>
        </w:rPr>
        <w:t xml:space="preserve"> or have obtained special use permits applicable to their geographic areas.</w:t>
      </w:r>
      <w:r w:rsidR="00804597">
        <w:rPr>
          <w:rFonts w:cs="Arial"/>
          <w:szCs w:val="18"/>
        </w:rPr>
        <w:t xml:space="preserve">  Contractor must provide documentation that the transitional living facility is owned or leased by the Contractor as of the date of Contract award through June 30, 2020.</w:t>
      </w:r>
    </w:p>
    <w:p w14:paraId="556389AA" w14:textId="77777777" w:rsidR="00482DAE" w:rsidRPr="003763B4" w:rsidRDefault="00482DAE" w:rsidP="0028666A">
      <w:pPr>
        <w:pStyle w:val="Level2Body"/>
        <w:rPr>
          <w:rFonts w:cs="Arial"/>
          <w:szCs w:val="18"/>
        </w:rPr>
      </w:pPr>
    </w:p>
    <w:p w14:paraId="018D4078" w14:textId="0C5DACF0" w:rsidR="004F49E0" w:rsidRPr="003600B6" w:rsidRDefault="003F1932" w:rsidP="003600B6">
      <w:pPr>
        <w:pStyle w:val="Level2"/>
      </w:pPr>
      <w:bookmarkStart w:id="357" w:name="_Toc511972699"/>
      <w:bookmarkStart w:id="358" w:name="_Toc511972700"/>
      <w:bookmarkStart w:id="359" w:name="_Toc511972701"/>
      <w:bookmarkStart w:id="360" w:name="_Toc511972702"/>
      <w:bookmarkStart w:id="361" w:name="_Toc511972703"/>
      <w:bookmarkStart w:id="362" w:name="_Toc494092204"/>
      <w:bookmarkStart w:id="363" w:name="_Toc530130659"/>
      <w:bookmarkEnd w:id="357"/>
      <w:bookmarkEnd w:id="358"/>
      <w:bookmarkEnd w:id="359"/>
      <w:bookmarkEnd w:id="360"/>
      <w:bookmarkEnd w:id="361"/>
      <w:r>
        <w:t xml:space="preserve">PROJECT </w:t>
      </w:r>
      <w:r w:rsidR="004F49E0">
        <w:t>REQUIREMENTS</w:t>
      </w:r>
      <w:bookmarkEnd w:id="362"/>
      <w:r w:rsidR="00482DAE">
        <w:t>/</w:t>
      </w:r>
      <w:bookmarkStart w:id="364" w:name="_Toc494092206"/>
      <w:r w:rsidR="00482DAE">
        <w:t>SCOPE OF WORK</w:t>
      </w:r>
      <w:bookmarkEnd w:id="364"/>
      <w:r w:rsidR="003600B6">
        <w:t xml:space="preserve">: </w:t>
      </w:r>
      <w:r w:rsidR="003600B6" w:rsidRPr="003600B6">
        <w:t>TRANSITIONAL LIVING SERVICES</w:t>
      </w:r>
      <w:bookmarkEnd w:id="363"/>
    </w:p>
    <w:p w14:paraId="45D035B7" w14:textId="22D26841" w:rsidR="006E7C80" w:rsidRPr="006B43B6" w:rsidRDefault="006E7C80" w:rsidP="006B43B6">
      <w:pPr>
        <w:pStyle w:val="Level2Body"/>
        <w:ind w:left="0"/>
        <w:rPr>
          <w:rFonts w:cs="Arial"/>
          <w:b/>
          <w:szCs w:val="18"/>
          <w:u w:val="single"/>
        </w:rPr>
      </w:pPr>
      <w:bookmarkStart w:id="365" w:name="_Toc461087347"/>
      <w:bookmarkStart w:id="366" w:name="_Toc461087448"/>
      <w:bookmarkStart w:id="367" w:name="_Toc461087592"/>
      <w:bookmarkStart w:id="368" w:name="_Toc461087771"/>
      <w:bookmarkStart w:id="369" w:name="_Toc461090059"/>
      <w:bookmarkStart w:id="370" w:name="_Toc461090162"/>
      <w:bookmarkStart w:id="371" w:name="_Toc461090265"/>
      <w:bookmarkStart w:id="372" w:name="_Toc461094083"/>
      <w:bookmarkStart w:id="373" w:name="_Toc461094185"/>
      <w:bookmarkStart w:id="374" w:name="_Toc461094287"/>
      <w:bookmarkStart w:id="375" w:name="_Toc461094390"/>
      <w:bookmarkStart w:id="376" w:name="_Toc461094501"/>
      <w:bookmarkStart w:id="377" w:name="_Toc464199493"/>
      <w:bookmarkStart w:id="378" w:name="_Toc464199595"/>
      <w:bookmarkStart w:id="379" w:name="_Toc464204950"/>
      <w:bookmarkStart w:id="380" w:name="_Toc464205087"/>
      <w:bookmarkStart w:id="381" w:name="_Toc464205192"/>
      <w:bookmarkStart w:id="382" w:name="_Toc464552568"/>
      <w:bookmarkStart w:id="383" w:name="_Toc464552782"/>
      <w:bookmarkStart w:id="384" w:name="_Toc464552888"/>
      <w:bookmarkStart w:id="385" w:name="_Toc464552995"/>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BA3F515" w14:textId="34A7A390" w:rsidR="006E7C80" w:rsidRDefault="006E7C80" w:rsidP="008D57A9">
      <w:pPr>
        <w:ind w:left="2880" w:hanging="2160"/>
        <w:jc w:val="left"/>
        <w:rPr>
          <w:rFonts w:cs="Arial"/>
          <w:sz w:val="18"/>
          <w:szCs w:val="18"/>
        </w:rPr>
      </w:pPr>
      <w:r w:rsidRPr="008D57A9">
        <w:rPr>
          <w:rFonts w:cs="Arial"/>
          <w:b/>
          <w:sz w:val="18"/>
          <w:szCs w:val="18"/>
          <w:u w:val="single"/>
        </w:rPr>
        <w:t>Basic Definition:</w:t>
      </w:r>
      <w:r w:rsidRPr="008D57A9">
        <w:rPr>
          <w:rFonts w:cs="Arial"/>
          <w:sz w:val="18"/>
          <w:szCs w:val="18"/>
        </w:rPr>
        <w:tab/>
        <w:t xml:space="preserve">To provide participants a safe, secure short-term </w:t>
      </w:r>
      <w:r w:rsidR="008D57A9">
        <w:rPr>
          <w:rFonts w:cs="Arial"/>
          <w:sz w:val="18"/>
          <w:szCs w:val="18"/>
        </w:rPr>
        <w:t>transitional living</w:t>
      </w:r>
      <w:r w:rsidR="008D57A9" w:rsidRPr="008D57A9">
        <w:rPr>
          <w:rFonts w:cs="Arial"/>
          <w:sz w:val="18"/>
          <w:szCs w:val="18"/>
        </w:rPr>
        <w:t xml:space="preserve"> </w:t>
      </w:r>
      <w:r w:rsidRPr="008D57A9">
        <w:rPr>
          <w:rFonts w:cs="Arial"/>
          <w:sz w:val="18"/>
          <w:szCs w:val="18"/>
        </w:rPr>
        <w:t>opportunity</w:t>
      </w:r>
      <w:r w:rsidR="006A603F">
        <w:rPr>
          <w:rFonts w:cs="Arial"/>
          <w:sz w:val="18"/>
          <w:szCs w:val="18"/>
        </w:rPr>
        <w:t xml:space="preserve"> to individuals released from the Nebraska Department of Correctional Services for parole supervision by the NBOP / Division of Parole Supervision</w:t>
      </w:r>
      <w:r w:rsidRPr="008D57A9">
        <w:rPr>
          <w:rFonts w:cs="Arial"/>
          <w:sz w:val="18"/>
          <w:szCs w:val="18"/>
        </w:rPr>
        <w:t>.</w:t>
      </w:r>
      <w:r w:rsidR="006A603F">
        <w:rPr>
          <w:rFonts w:cs="Arial"/>
          <w:sz w:val="18"/>
          <w:szCs w:val="18"/>
        </w:rPr>
        <w:t xml:space="preserve">  The transitional living residences should be located in metropolitan areas, including but not limited to, Lincoln and Omaha areas, along with </w:t>
      </w:r>
      <w:r w:rsidR="00756319">
        <w:rPr>
          <w:rFonts w:cs="Arial"/>
          <w:sz w:val="18"/>
          <w:szCs w:val="18"/>
        </w:rPr>
        <w:t xml:space="preserve">Columbus, </w:t>
      </w:r>
      <w:r w:rsidR="00560111">
        <w:rPr>
          <w:rFonts w:cs="Arial"/>
          <w:sz w:val="18"/>
          <w:szCs w:val="18"/>
        </w:rPr>
        <w:t xml:space="preserve">Grand Island, Hastings, </w:t>
      </w:r>
      <w:r w:rsidR="00756319">
        <w:rPr>
          <w:rFonts w:cs="Arial"/>
          <w:sz w:val="18"/>
          <w:szCs w:val="18"/>
        </w:rPr>
        <w:t xml:space="preserve">Kearney, Norfolk, </w:t>
      </w:r>
      <w:r w:rsidR="00560111">
        <w:rPr>
          <w:rFonts w:cs="Arial"/>
          <w:sz w:val="18"/>
          <w:szCs w:val="18"/>
        </w:rPr>
        <w:t xml:space="preserve">North Platte, and </w:t>
      </w:r>
      <w:r w:rsidR="00756319">
        <w:rPr>
          <w:rFonts w:cs="Arial"/>
          <w:sz w:val="18"/>
          <w:szCs w:val="18"/>
        </w:rPr>
        <w:t>Scotts Bluff</w:t>
      </w:r>
      <w:r w:rsidR="00560111">
        <w:rPr>
          <w:rFonts w:cs="Arial"/>
          <w:sz w:val="18"/>
          <w:szCs w:val="18"/>
        </w:rPr>
        <w:t>.</w:t>
      </w:r>
    </w:p>
    <w:p w14:paraId="6164A0D5" w14:textId="77777777" w:rsidR="00620D85" w:rsidRPr="008D57A9" w:rsidRDefault="00620D85" w:rsidP="008D57A9">
      <w:pPr>
        <w:ind w:left="2880" w:hanging="2160"/>
        <w:jc w:val="left"/>
        <w:rPr>
          <w:rFonts w:cs="Arial"/>
          <w:sz w:val="18"/>
          <w:szCs w:val="18"/>
        </w:rPr>
      </w:pPr>
    </w:p>
    <w:p w14:paraId="6A9502C3" w14:textId="3A698F39" w:rsidR="009A4DF3" w:rsidRDefault="006E7C80" w:rsidP="006B43B6">
      <w:pPr>
        <w:pStyle w:val="ListParagraph"/>
        <w:ind w:left="3240" w:hanging="2430"/>
        <w:rPr>
          <w:rFonts w:ascii="Arial" w:hAnsi="Arial" w:cs="Arial"/>
          <w:sz w:val="18"/>
          <w:szCs w:val="18"/>
        </w:rPr>
      </w:pPr>
      <w:r w:rsidRPr="006B43B6">
        <w:rPr>
          <w:rFonts w:ascii="Arial" w:hAnsi="Arial" w:cs="Arial"/>
          <w:b/>
          <w:sz w:val="18"/>
          <w:szCs w:val="18"/>
          <w:u w:val="single"/>
        </w:rPr>
        <w:t xml:space="preserve">Service </w:t>
      </w:r>
      <w:r w:rsidR="006A603F" w:rsidRPr="006B43B6">
        <w:rPr>
          <w:rFonts w:ascii="Arial" w:hAnsi="Arial" w:cs="Arial"/>
          <w:b/>
          <w:sz w:val="18"/>
          <w:szCs w:val="18"/>
          <w:u w:val="single"/>
        </w:rPr>
        <w:t>Requirements</w:t>
      </w:r>
      <w:r w:rsidRPr="009A4DF3">
        <w:rPr>
          <w:rFonts w:cs="Arial"/>
          <w:b/>
          <w:sz w:val="18"/>
          <w:szCs w:val="18"/>
          <w:u w:val="single"/>
        </w:rPr>
        <w:t>:</w:t>
      </w:r>
      <w:r w:rsidRPr="006B43B6">
        <w:rPr>
          <w:rFonts w:cs="Arial"/>
          <w:sz w:val="18"/>
          <w:szCs w:val="18"/>
          <w:u w:val="single"/>
        </w:rPr>
        <w:t xml:space="preserve"> </w:t>
      </w:r>
      <w:r w:rsidR="009A4DF3">
        <w:rPr>
          <w:rFonts w:cs="Arial"/>
          <w:sz w:val="18"/>
          <w:szCs w:val="18"/>
        </w:rPr>
        <w:t xml:space="preserve">  </w:t>
      </w:r>
      <w:r w:rsidR="00720350" w:rsidRPr="006B43B6">
        <w:rPr>
          <w:rFonts w:ascii="Arial" w:hAnsi="Arial" w:cs="Arial"/>
          <w:sz w:val="18"/>
          <w:szCs w:val="18"/>
        </w:rPr>
        <w:t>One of three tiers</w:t>
      </w:r>
      <w:r w:rsidR="003841FD" w:rsidRPr="006B43B6">
        <w:rPr>
          <w:rFonts w:ascii="Arial" w:hAnsi="Arial" w:cs="Arial"/>
          <w:sz w:val="18"/>
          <w:szCs w:val="18"/>
        </w:rPr>
        <w:t xml:space="preserve"> or </w:t>
      </w:r>
      <w:r w:rsidR="00720350" w:rsidRPr="006B43B6">
        <w:rPr>
          <w:rFonts w:ascii="Arial" w:hAnsi="Arial" w:cs="Arial"/>
          <w:sz w:val="18"/>
          <w:szCs w:val="18"/>
        </w:rPr>
        <w:t>types</w:t>
      </w:r>
      <w:r w:rsidR="003841FD" w:rsidRPr="006B43B6">
        <w:rPr>
          <w:rFonts w:ascii="Arial" w:hAnsi="Arial" w:cs="Arial"/>
          <w:sz w:val="18"/>
          <w:szCs w:val="18"/>
        </w:rPr>
        <w:t xml:space="preserve"> of transitional housing</w:t>
      </w:r>
      <w:r w:rsidR="00720350" w:rsidRPr="006B43B6">
        <w:rPr>
          <w:rFonts w:ascii="Arial" w:hAnsi="Arial" w:cs="Arial"/>
          <w:sz w:val="18"/>
          <w:szCs w:val="18"/>
        </w:rPr>
        <w:t>:</w:t>
      </w:r>
    </w:p>
    <w:p w14:paraId="4E38DDAC" w14:textId="77777777" w:rsidR="009A4DF3" w:rsidRDefault="009A4DF3" w:rsidP="006B43B6">
      <w:pPr>
        <w:pStyle w:val="ListParagraph"/>
        <w:ind w:left="3240" w:hanging="2430"/>
        <w:rPr>
          <w:rFonts w:ascii="Arial" w:hAnsi="Arial" w:cs="Arial"/>
          <w:sz w:val="18"/>
          <w:szCs w:val="18"/>
        </w:rPr>
      </w:pPr>
    </w:p>
    <w:p w14:paraId="62B4C9A4" w14:textId="5BB9C420" w:rsidR="00720350" w:rsidRDefault="009A4DF3" w:rsidP="006B43B6">
      <w:pPr>
        <w:pStyle w:val="ListParagraph"/>
        <w:numPr>
          <w:ilvl w:val="0"/>
          <w:numId w:val="64"/>
        </w:numPr>
        <w:ind w:left="3240"/>
        <w:rPr>
          <w:rFonts w:ascii="Arial" w:hAnsi="Arial" w:cs="Arial"/>
          <w:sz w:val="18"/>
          <w:szCs w:val="18"/>
        </w:rPr>
      </w:pPr>
      <w:r>
        <w:rPr>
          <w:rFonts w:cs="Arial"/>
          <w:sz w:val="18"/>
          <w:szCs w:val="18"/>
        </w:rPr>
        <w:t xml:space="preserve"> </w:t>
      </w:r>
      <w:r w:rsidR="00720350" w:rsidRPr="003841FD">
        <w:rPr>
          <w:rFonts w:ascii="Arial" w:hAnsi="Arial" w:cs="Arial"/>
          <w:b/>
          <w:sz w:val="18"/>
          <w:szCs w:val="18"/>
        </w:rPr>
        <w:t>Licensed Halfway House:</w:t>
      </w:r>
      <w:r w:rsidR="00720350" w:rsidRPr="00BF6F99">
        <w:rPr>
          <w:rFonts w:ascii="Arial" w:hAnsi="Arial" w:cs="Arial"/>
          <w:sz w:val="18"/>
          <w:szCs w:val="18"/>
        </w:rPr>
        <w:t xml:space="preserve">  A 24 hour structured supportive living/treatment/recovery facility generally following primary treatment licensed by the Division of Behavioral Health</w:t>
      </w:r>
      <w:r w:rsidR="00174045">
        <w:rPr>
          <w:rFonts w:ascii="Arial" w:hAnsi="Arial" w:cs="Arial"/>
          <w:sz w:val="18"/>
          <w:szCs w:val="18"/>
        </w:rPr>
        <w:t xml:space="preserve"> that serves justice-involved individuals</w:t>
      </w:r>
      <w:r w:rsidR="00BF6F99" w:rsidRPr="00BF6F99">
        <w:rPr>
          <w:rFonts w:ascii="Arial" w:hAnsi="Arial" w:cs="Arial"/>
          <w:sz w:val="18"/>
          <w:szCs w:val="18"/>
        </w:rPr>
        <w:t>;</w:t>
      </w:r>
    </w:p>
    <w:p w14:paraId="4EC1381B" w14:textId="7934F220" w:rsidR="00D31963" w:rsidRDefault="003B25A0" w:rsidP="003600B6">
      <w:pPr>
        <w:pStyle w:val="ListParagraph"/>
        <w:numPr>
          <w:ilvl w:val="1"/>
          <w:numId w:val="55"/>
        </w:numPr>
        <w:rPr>
          <w:rFonts w:ascii="Arial" w:hAnsi="Arial" w:cs="Arial"/>
          <w:sz w:val="18"/>
          <w:szCs w:val="18"/>
        </w:rPr>
      </w:pPr>
      <w:r>
        <w:rPr>
          <w:rFonts w:ascii="Arial" w:hAnsi="Arial" w:cs="Arial"/>
          <w:sz w:val="18"/>
          <w:szCs w:val="18"/>
        </w:rPr>
        <w:t xml:space="preserve">Staffing Requirements:  </w:t>
      </w:r>
      <w:r w:rsidR="00701EB2">
        <w:rPr>
          <w:rFonts w:ascii="Arial" w:hAnsi="Arial" w:cs="Arial"/>
          <w:sz w:val="18"/>
          <w:szCs w:val="18"/>
        </w:rPr>
        <w:t>A m</w:t>
      </w:r>
      <w:r>
        <w:rPr>
          <w:rFonts w:ascii="Arial" w:hAnsi="Arial" w:cs="Arial"/>
          <w:sz w:val="18"/>
          <w:szCs w:val="18"/>
        </w:rPr>
        <w:t xml:space="preserve">ental </w:t>
      </w:r>
      <w:r w:rsidR="00701EB2">
        <w:rPr>
          <w:rFonts w:ascii="Arial" w:hAnsi="Arial" w:cs="Arial"/>
          <w:sz w:val="18"/>
          <w:szCs w:val="18"/>
        </w:rPr>
        <w:t>health professional</w:t>
      </w:r>
      <w:r>
        <w:rPr>
          <w:rFonts w:ascii="Arial" w:hAnsi="Arial" w:cs="Arial"/>
          <w:sz w:val="18"/>
          <w:szCs w:val="18"/>
        </w:rPr>
        <w:t xml:space="preserve"> licensed by the Division of Behavioral Health</w:t>
      </w:r>
      <w:r w:rsidR="00701EB2">
        <w:rPr>
          <w:rFonts w:ascii="Arial" w:hAnsi="Arial" w:cs="Arial"/>
          <w:sz w:val="18"/>
          <w:szCs w:val="18"/>
        </w:rPr>
        <w:t xml:space="preserve"> for the State of Nebraska must be part of the staff</w:t>
      </w:r>
      <w:r w:rsidR="00174045">
        <w:rPr>
          <w:rFonts w:ascii="Arial" w:hAnsi="Arial" w:cs="Arial"/>
          <w:sz w:val="18"/>
          <w:szCs w:val="18"/>
        </w:rPr>
        <w:t xml:space="preserve">. </w:t>
      </w:r>
      <w:r w:rsidR="00D31963">
        <w:rPr>
          <w:rFonts w:ascii="Arial" w:hAnsi="Arial" w:cs="Arial"/>
          <w:sz w:val="18"/>
          <w:szCs w:val="18"/>
        </w:rPr>
        <w:t>Acceptable licensure includes but is not limited to:  psychologists, LCSW, LIMHP, LMHP and LADC.</w:t>
      </w:r>
    </w:p>
    <w:p w14:paraId="4CA888D2" w14:textId="77E0A9FC" w:rsidR="00701EB2" w:rsidRPr="003600B6" w:rsidRDefault="00F64E0F" w:rsidP="003600B6">
      <w:pPr>
        <w:pStyle w:val="ListParagraph"/>
        <w:numPr>
          <w:ilvl w:val="1"/>
          <w:numId w:val="55"/>
        </w:numPr>
        <w:rPr>
          <w:rFonts w:ascii="Arial" w:hAnsi="Arial" w:cs="Arial"/>
          <w:sz w:val="18"/>
          <w:szCs w:val="18"/>
        </w:rPr>
      </w:pPr>
      <w:r>
        <w:rPr>
          <w:rFonts w:ascii="Arial" w:hAnsi="Arial" w:cs="Arial"/>
          <w:sz w:val="18"/>
          <w:szCs w:val="18"/>
        </w:rPr>
        <w:t>Examples of classes</w:t>
      </w:r>
      <w:r w:rsidR="00D31963">
        <w:rPr>
          <w:rFonts w:ascii="Arial" w:hAnsi="Arial" w:cs="Arial"/>
          <w:sz w:val="18"/>
          <w:szCs w:val="18"/>
        </w:rPr>
        <w:t xml:space="preserve"> or programming</w:t>
      </w:r>
      <w:r>
        <w:rPr>
          <w:rFonts w:ascii="Arial" w:hAnsi="Arial" w:cs="Arial"/>
          <w:sz w:val="18"/>
          <w:szCs w:val="18"/>
        </w:rPr>
        <w:t xml:space="preserve"> include, but are not limited to:</w:t>
      </w:r>
      <w:r w:rsidR="00B46BC4">
        <w:rPr>
          <w:rFonts w:ascii="Arial" w:hAnsi="Arial" w:cs="Arial"/>
          <w:sz w:val="18"/>
          <w:szCs w:val="18"/>
        </w:rPr>
        <w:t xml:space="preserve"> behavioral health, substance abuse, and life skills.</w:t>
      </w:r>
      <w:r w:rsidR="00701EB2" w:rsidRPr="003600B6">
        <w:rPr>
          <w:rFonts w:ascii="Arial" w:hAnsi="Arial" w:cs="Arial"/>
          <w:sz w:val="18"/>
          <w:szCs w:val="18"/>
        </w:rPr>
        <w:t xml:space="preserve"> </w:t>
      </w:r>
    </w:p>
    <w:p w14:paraId="7895BDDF" w14:textId="77777777" w:rsidR="00620D85" w:rsidRPr="00BF6F99" w:rsidRDefault="00620D85" w:rsidP="00620D85">
      <w:pPr>
        <w:pStyle w:val="ListParagraph"/>
        <w:ind w:left="3240"/>
        <w:rPr>
          <w:rFonts w:ascii="Arial" w:hAnsi="Arial" w:cs="Arial"/>
          <w:sz w:val="18"/>
          <w:szCs w:val="18"/>
        </w:rPr>
      </w:pPr>
    </w:p>
    <w:p w14:paraId="23A20F32" w14:textId="77777777" w:rsidR="00BF6F99" w:rsidRDefault="00BF6F99" w:rsidP="00BF6F99">
      <w:pPr>
        <w:pStyle w:val="ListParagraph"/>
        <w:numPr>
          <w:ilvl w:val="0"/>
          <w:numId w:val="55"/>
        </w:numPr>
        <w:rPr>
          <w:rFonts w:ascii="Arial" w:hAnsi="Arial" w:cs="Arial"/>
          <w:sz w:val="18"/>
          <w:szCs w:val="18"/>
        </w:rPr>
      </w:pPr>
      <w:r w:rsidRPr="003841FD">
        <w:rPr>
          <w:rFonts w:ascii="Arial" w:hAnsi="Arial" w:cs="Arial"/>
          <w:b/>
          <w:sz w:val="18"/>
          <w:szCs w:val="18"/>
        </w:rPr>
        <w:t>Transitional Living with Programming:</w:t>
      </w:r>
      <w:r w:rsidRPr="00BF6F99">
        <w:rPr>
          <w:rFonts w:ascii="Arial" w:hAnsi="Arial" w:cs="Arial"/>
          <w:sz w:val="18"/>
          <w:szCs w:val="18"/>
        </w:rPr>
        <w:t xml:space="preserve">  Supportive, temporary housing, which includes services (i.e. employment) to facilitate transition into independent living;</w:t>
      </w:r>
    </w:p>
    <w:p w14:paraId="656DB60C" w14:textId="00E60FE1" w:rsidR="00D31963" w:rsidRDefault="00701EB2" w:rsidP="003600B6">
      <w:pPr>
        <w:pStyle w:val="ListParagraph"/>
        <w:numPr>
          <w:ilvl w:val="1"/>
          <w:numId w:val="55"/>
        </w:numPr>
        <w:rPr>
          <w:rFonts w:ascii="Arial" w:hAnsi="Arial" w:cs="Arial"/>
          <w:sz w:val="18"/>
          <w:szCs w:val="18"/>
        </w:rPr>
      </w:pPr>
      <w:r>
        <w:rPr>
          <w:rFonts w:ascii="Arial" w:hAnsi="Arial" w:cs="Arial"/>
          <w:sz w:val="18"/>
          <w:szCs w:val="18"/>
        </w:rPr>
        <w:t>Staffing Requirements</w:t>
      </w:r>
      <w:r w:rsidR="00174045">
        <w:rPr>
          <w:rFonts w:ascii="Arial" w:hAnsi="Arial" w:cs="Arial"/>
          <w:sz w:val="18"/>
          <w:szCs w:val="18"/>
        </w:rPr>
        <w:t>:  staff providing classes or programming must be credentialed in their field of study</w:t>
      </w:r>
      <w:r w:rsidR="00D31963">
        <w:rPr>
          <w:rFonts w:ascii="Arial" w:hAnsi="Arial" w:cs="Arial"/>
          <w:sz w:val="18"/>
          <w:szCs w:val="18"/>
        </w:rPr>
        <w:t xml:space="preserve"> (see 1 (a) above)</w:t>
      </w:r>
      <w:r w:rsidR="00174045">
        <w:rPr>
          <w:rFonts w:ascii="Arial" w:hAnsi="Arial" w:cs="Arial"/>
          <w:sz w:val="18"/>
          <w:szCs w:val="18"/>
        </w:rPr>
        <w:t>.</w:t>
      </w:r>
      <w:r w:rsidR="00F64E0F">
        <w:rPr>
          <w:rFonts w:ascii="Arial" w:hAnsi="Arial" w:cs="Arial"/>
          <w:sz w:val="18"/>
          <w:szCs w:val="18"/>
        </w:rPr>
        <w:t xml:space="preserve">  </w:t>
      </w:r>
    </w:p>
    <w:p w14:paraId="1B2DBC52" w14:textId="6A15E7E2" w:rsidR="00701EB2" w:rsidRDefault="00F64E0F" w:rsidP="003600B6">
      <w:pPr>
        <w:pStyle w:val="ListParagraph"/>
        <w:numPr>
          <w:ilvl w:val="1"/>
          <w:numId w:val="55"/>
        </w:numPr>
        <w:rPr>
          <w:rFonts w:ascii="Arial" w:hAnsi="Arial" w:cs="Arial"/>
          <w:sz w:val="18"/>
          <w:szCs w:val="18"/>
        </w:rPr>
      </w:pPr>
      <w:r>
        <w:rPr>
          <w:rFonts w:ascii="Arial" w:hAnsi="Arial" w:cs="Arial"/>
          <w:sz w:val="18"/>
          <w:szCs w:val="18"/>
        </w:rPr>
        <w:t>Examples of classes include, but are not limited to:</w:t>
      </w:r>
      <w:r w:rsidR="00B46BC4">
        <w:rPr>
          <w:rFonts w:ascii="Arial" w:hAnsi="Arial" w:cs="Arial"/>
          <w:sz w:val="18"/>
          <w:szCs w:val="18"/>
        </w:rPr>
        <w:t xml:space="preserve"> behavioral health, substance abuse, and life skills.</w:t>
      </w:r>
    </w:p>
    <w:p w14:paraId="449E5062" w14:textId="77777777" w:rsidR="00701EB2" w:rsidRPr="00BF6F99" w:rsidRDefault="00701EB2" w:rsidP="00620D85">
      <w:pPr>
        <w:pStyle w:val="ListParagraph"/>
        <w:ind w:left="3240"/>
        <w:rPr>
          <w:rFonts w:ascii="Arial" w:hAnsi="Arial" w:cs="Arial"/>
          <w:sz w:val="18"/>
          <w:szCs w:val="18"/>
        </w:rPr>
      </w:pPr>
    </w:p>
    <w:p w14:paraId="087E9B18" w14:textId="77777777" w:rsidR="00BF6F99" w:rsidRDefault="00BF6F99" w:rsidP="00BF6F99">
      <w:pPr>
        <w:pStyle w:val="ListParagraph"/>
        <w:numPr>
          <w:ilvl w:val="0"/>
          <w:numId w:val="55"/>
        </w:numPr>
        <w:rPr>
          <w:rFonts w:ascii="Arial" w:hAnsi="Arial" w:cs="Arial"/>
          <w:sz w:val="18"/>
          <w:szCs w:val="18"/>
        </w:rPr>
      </w:pPr>
      <w:r w:rsidRPr="003841FD">
        <w:rPr>
          <w:rFonts w:ascii="Arial" w:hAnsi="Arial" w:cs="Arial"/>
          <w:b/>
          <w:sz w:val="18"/>
          <w:szCs w:val="18"/>
        </w:rPr>
        <w:t>Transitional Living/Safe and Sober Living without Programming:</w:t>
      </w:r>
      <w:r w:rsidRPr="00BF6F99">
        <w:rPr>
          <w:rFonts w:ascii="Arial" w:hAnsi="Arial" w:cs="Arial"/>
          <w:sz w:val="18"/>
          <w:szCs w:val="18"/>
        </w:rPr>
        <w:t xml:space="preserve">  Temporary housing for individuals requiring more stability than emergency shelter with the goal of acquiring independent living</w:t>
      </w:r>
    </w:p>
    <w:p w14:paraId="22DF8D31" w14:textId="77777777" w:rsidR="00620D85" w:rsidRDefault="00620D85" w:rsidP="00620D85">
      <w:pPr>
        <w:rPr>
          <w:rFonts w:cs="Arial"/>
          <w:sz w:val="18"/>
          <w:szCs w:val="18"/>
        </w:rPr>
      </w:pPr>
    </w:p>
    <w:p w14:paraId="75386757" w14:textId="77777777" w:rsidR="00620D85" w:rsidRDefault="00620D85" w:rsidP="00620D85">
      <w:pPr>
        <w:rPr>
          <w:rFonts w:cs="Arial"/>
          <w:sz w:val="18"/>
          <w:szCs w:val="18"/>
        </w:rPr>
      </w:pPr>
    </w:p>
    <w:p w14:paraId="0FE16CF2" w14:textId="77777777" w:rsidR="00620D85" w:rsidRPr="00620D85" w:rsidRDefault="00620D85" w:rsidP="00620D85">
      <w:pPr>
        <w:rPr>
          <w:rFonts w:cs="Arial"/>
          <w:sz w:val="18"/>
          <w:szCs w:val="18"/>
        </w:rPr>
      </w:pPr>
    </w:p>
    <w:p w14:paraId="561D2899" w14:textId="77777777" w:rsidR="00AB4BBB" w:rsidRPr="006B43B6" w:rsidRDefault="00AB4BBB" w:rsidP="008D57A9">
      <w:pPr>
        <w:ind w:left="2880" w:hanging="2160"/>
        <w:jc w:val="left"/>
        <w:rPr>
          <w:rFonts w:cs="Arial"/>
          <w:sz w:val="18"/>
          <w:szCs w:val="18"/>
        </w:rPr>
      </w:pPr>
      <w:r>
        <w:rPr>
          <w:rFonts w:cs="Arial"/>
          <w:b/>
          <w:sz w:val="18"/>
          <w:szCs w:val="18"/>
          <w:u w:val="single"/>
        </w:rPr>
        <w:t>General Requirements</w:t>
      </w:r>
      <w:r w:rsidRPr="006B43B6">
        <w:rPr>
          <w:rFonts w:cs="Arial"/>
          <w:b/>
          <w:sz w:val="18"/>
          <w:szCs w:val="18"/>
        </w:rPr>
        <w:t>:</w:t>
      </w:r>
      <w:r w:rsidRPr="006B43B6">
        <w:rPr>
          <w:rFonts w:cs="Arial"/>
          <w:sz w:val="18"/>
          <w:szCs w:val="18"/>
        </w:rPr>
        <w:t xml:space="preserve">  The Contractor agrees to meet or exceed all standards, regulations, laws and ordinances as adopted by federal, state and local authorities.  These laws and ordinances must include, but not be limited to, any governing body under with the State may operate now or in the future.</w:t>
      </w:r>
    </w:p>
    <w:p w14:paraId="37AB67A0" w14:textId="77777777" w:rsidR="00AB4BBB" w:rsidRDefault="00AB4BBB" w:rsidP="008D57A9">
      <w:pPr>
        <w:ind w:left="2880" w:hanging="2160"/>
        <w:jc w:val="left"/>
        <w:rPr>
          <w:rStyle w:val="CommentReference"/>
        </w:rPr>
      </w:pPr>
    </w:p>
    <w:p w14:paraId="05643F5C" w14:textId="5B0F114B" w:rsidR="00AB4BBB" w:rsidRDefault="00AB4BBB" w:rsidP="003600B6">
      <w:pPr>
        <w:pStyle w:val="ListParagraph"/>
        <w:numPr>
          <w:ilvl w:val="0"/>
          <w:numId w:val="58"/>
        </w:numPr>
        <w:rPr>
          <w:rFonts w:cs="Arial"/>
          <w:sz w:val="18"/>
          <w:szCs w:val="18"/>
        </w:rPr>
      </w:pPr>
      <w:r w:rsidRPr="006B43B6">
        <w:rPr>
          <w:rFonts w:ascii="Arial" w:hAnsi="Arial" w:cs="Arial"/>
          <w:b/>
          <w:sz w:val="18"/>
          <w:szCs w:val="18"/>
        </w:rPr>
        <w:t>Program Requirements</w:t>
      </w:r>
      <w:r w:rsidRPr="006B43B6">
        <w:rPr>
          <w:rStyle w:val="CommentReference"/>
          <w:rFonts w:ascii="Arial" w:hAnsi="Arial" w:cs="Arial"/>
          <w:b/>
          <w:sz w:val="18"/>
          <w:szCs w:val="18"/>
        </w:rPr>
        <w:t>:</w:t>
      </w:r>
      <w:r w:rsidR="00EF22BD">
        <w:rPr>
          <w:rStyle w:val="CommentReference"/>
          <w:b/>
        </w:rPr>
        <w:t xml:space="preserve">  </w:t>
      </w:r>
      <w:r>
        <w:rPr>
          <w:rFonts w:ascii="Arial" w:hAnsi="Arial" w:cs="Arial"/>
          <w:sz w:val="18"/>
          <w:szCs w:val="18"/>
        </w:rPr>
        <w:t xml:space="preserve">The Contractor </w:t>
      </w:r>
      <w:r w:rsidR="00DD010C">
        <w:rPr>
          <w:rFonts w:ascii="Arial" w:hAnsi="Arial" w:cs="Arial"/>
          <w:sz w:val="18"/>
          <w:szCs w:val="18"/>
        </w:rPr>
        <w:t xml:space="preserve">should </w:t>
      </w:r>
      <w:r>
        <w:rPr>
          <w:rFonts w:ascii="Arial" w:hAnsi="Arial" w:cs="Arial"/>
          <w:sz w:val="18"/>
          <w:szCs w:val="18"/>
        </w:rPr>
        <w:t xml:space="preserve">have a policy and procedure/operation manual that is accessible to all employees and </w:t>
      </w:r>
      <w:r w:rsidRPr="009A4DF3">
        <w:rPr>
          <w:rFonts w:ascii="Arial" w:hAnsi="Arial" w:cs="Arial"/>
          <w:sz w:val="18"/>
          <w:szCs w:val="18"/>
        </w:rPr>
        <w:t>volunteers</w:t>
      </w:r>
      <w:r>
        <w:rPr>
          <w:rFonts w:ascii="Arial" w:hAnsi="Arial" w:cs="Arial"/>
          <w:sz w:val="18"/>
          <w:szCs w:val="18"/>
        </w:rPr>
        <w:t xml:space="preserve">.  The manual </w:t>
      </w:r>
      <w:r w:rsidR="00DD010C">
        <w:rPr>
          <w:rFonts w:ascii="Arial" w:hAnsi="Arial" w:cs="Arial"/>
          <w:sz w:val="18"/>
          <w:szCs w:val="18"/>
        </w:rPr>
        <w:t xml:space="preserve">should </w:t>
      </w:r>
      <w:r>
        <w:rPr>
          <w:rFonts w:ascii="Arial" w:hAnsi="Arial" w:cs="Arial"/>
          <w:sz w:val="18"/>
          <w:szCs w:val="18"/>
        </w:rPr>
        <w:t>include:</w:t>
      </w:r>
    </w:p>
    <w:p w14:paraId="71DF5A33" w14:textId="77777777"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Fiscal Management;</w:t>
      </w:r>
    </w:p>
    <w:p w14:paraId="2094560F" w14:textId="77777777"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Personnel;</w:t>
      </w:r>
    </w:p>
    <w:p w14:paraId="75B636EB" w14:textId="77777777"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Intake;</w:t>
      </w:r>
    </w:p>
    <w:p w14:paraId="6A65BB6C" w14:textId="77777777"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Housing support services – Contractor shall implement a housekeeping and maintenance plan and the facility shall be maintained in a clean manner and in good repair;</w:t>
      </w:r>
    </w:p>
    <w:p w14:paraId="5BD4075B" w14:textId="77777777"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Resident rules and regulations, which shall be readily available to all residents;</w:t>
      </w:r>
    </w:p>
    <w:p w14:paraId="702B2830" w14:textId="6C173F5D" w:rsidR="00AB4BBB" w:rsidRPr="00B46BC4" w:rsidRDefault="00AB4BBB" w:rsidP="003600B6">
      <w:pPr>
        <w:pStyle w:val="ListParagraph"/>
        <w:numPr>
          <w:ilvl w:val="0"/>
          <w:numId w:val="59"/>
        </w:numPr>
        <w:ind w:left="3960"/>
        <w:rPr>
          <w:rFonts w:cs="Arial"/>
          <w:sz w:val="18"/>
          <w:szCs w:val="18"/>
        </w:rPr>
      </w:pPr>
      <w:r w:rsidRPr="003600B6">
        <w:rPr>
          <w:rFonts w:ascii="Arial" w:hAnsi="Arial" w:cs="Arial"/>
          <w:sz w:val="18"/>
          <w:szCs w:val="18"/>
        </w:rPr>
        <w:t>Resident grievance and appeal process policy;</w:t>
      </w:r>
    </w:p>
    <w:p w14:paraId="42B1BC7D" w14:textId="52E6B9D0" w:rsidR="00AB4BBB" w:rsidRPr="006B43B6" w:rsidRDefault="00AB4BBB" w:rsidP="003600B6">
      <w:pPr>
        <w:pStyle w:val="ListParagraph"/>
        <w:numPr>
          <w:ilvl w:val="0"/>
          <w:numId w:val="59"/>
        </w:numPr>
        <w:ind w:left="3960"/>
        <w:rPr>
          <w:rFonts w:cs="Arial"/>
          <w:sz w:val="18"/>
          <w:szCs w:val="18"/>
        </w:rPr>
      </w:pPr>
      <w:r w:rsidRPr="003600B6">
        <w:rPr>
          <w:rFonts w:ascii="Arial" w:hAnsi="Arial" w:cs="Arial"/>
          <w:sz w:val="18"/>
          <w:szCs w:val="18"/>
        </w:rPr>
        <w:t>Resident case records</w:t>
      </w:r>
      <w:r w:rsidR="00DD010C">
        <w:rPr>
          <w:rFonts w:ascii="Arial" w:hAnsi="Arial" w:cs="Arial"/>
          <w:sz w:val="18"/>
          <w:szCs w:val="18"/>
        </w:rPr>
        <w:t>; and</w:t>
      </w:r>
    </w:p>
    <w:p w14:paraId="0F01A0BF" w14:textId="6C8B5817" w:rsidR="00DD010C" w:rsidRPr="00DD010C" w:rsidRDefault="00DD010C" w:rsidP="006B43B6">
      <w:pPr>
        <w:pStyle w:val="ListParagraph"/>
        <w:numPr>
          <w:ilvl w:val="0"/>
          <w:numId w:val="59"/>
        </w:numPr>
        <w:ind w:left="3960"/>
        <w:rPr>
          <w:rFonts w:ascii="Arial" w:hAnsi="Arial" w:cs="Arial"/>
          <w:sz w:val="18"/>
          <w:szCs w:val="18"/>
        </w:rPr>
      </w:pPr>
      <w:r w:rsidRPr="00DD010C">
        <w:rPr>
          <w:rFonts w:ascii="Arial" w:hAnsi="Arial" w:cs="Arial"/>
          <w:sz w:val="18"/>
          <w:szCs w:val="18"/>
        </w:rPr>
        <w:t xml:space="preserve">Written emergency plans that are received and updated annually.  Plans </w:t>
      </w:r>
      <w:r w:rsidR="000956F8" w:rsidRPr="00DD010C">
        <w:rPr>
          <w:rFonts w:ascii="Arial" w:hAnsi="Arial" w:cs="Arial"/>
          <w:sz w:val="18"/>
          <w:szCs w:val="18"/>
        </w:rPr>
        <w:t>sh</w:t>
      </w:r>
      <w:r w:rsidR="000956F8">
        <w:rPr>
          <w:rFonts w:ascii="Arial" w:hAnsi="Arial" w:cs="Arial"/>
          <w:sz w:val="18"/>
          <w:szCs w:val="18"/>
        </w:rPr>
        <w:t>ould</w:t>
      </w:r>
      <w:r w:rsidR="000956F8" w:rsidRPr="00DD010C">
        <w:rPr>
          <w:rFonts w:ascii="Arial" w:hAnsi="Arial" w:cs="Arial"/>
          <w:sz w:val="18"/>
          <w:szCs w:val="18"/>
        </w:rPr>
        <w:t xml:space="preserve"> </w:t>
      </w:r>
      <w:r w:rsidRPr="00DD010C">
        <w:rPr>
          <w:rFonts w:ascii="Arial" w:hAnsi="Arial" w:cs="Arial"/>
          <w:sz w:val="18"/>
          <w:szCs w:val="18"/>
        </w:rPr>
        <w:t>be communicated to all employees and residents and be conspicuously posted in the facility.  Emergency fire and disaster drills sh</w:t>
      </w:r>
      <w:r>
        <w:rPr>
          <w:rFonts w:ascii="Arial" w:hAnsi="Arial" w:cs="Arial"/>
          <w:sz w:val="18"/>
          <w:szCs w:val="18"/>
        </w:rPr>
        <w:t>ould</w:t>
      </w:r>
      <w:r w:rsidRPr="00DD010C">
        <w:rPr>
          <w:rFonts w:ascii="Arial" w:hAnsi="Arial" w:cs="Arial"/>
          <w:sz w:val="18"/>
          <w:szCs w:val="18"/>
        </w:rPr>
        <w:t xml:space="preserve"> be conducted on a regular basis and documented.</w:t>
      </w:r>
    </w:p>
    <w:p w14:paraId="1B8B3816" w14:textId="1401275A" w:rsidR="00DD010C" w:rsidRPr="00B46BC4" w:rsidRDefault="00DD010C" w:rsidP="006B43B6">
      <w:pPr>
        <w:pStyle w:val="ListParagraph"/>
        <w:ind w:left="3960"/>
        <w:rPr>
          <w:rFonts w:cs="Arial"/>
          <w:sz w:val="18"/>
          <w:szCs w:val="18"/>
        </w:rPr>
      </w:pPr>
    </w:p>
    <w:p w14:paraId="3798D569" w14:textId="77777777" w:rsidR="00AB4BBB" w:rsidRDefault="00AB4BBB" w:rsidP="003600B6">
      <w:pPr>
        <w:pStyle w:val="ListParagraph"/>
        <w:numPr>
          <w:ilvl w:val="0"/>
          <w:numId w:val="58"/>
        </w:numPr>
        <w:rPr>
          <w:rFonts w:cs="Arial"/>
          <w:sz w:val="18"/>
          <w:szCs w:val="18"/>
        </w:rPr>
      </w:pPr>
      <w:r>
        <w:rPr>
          <w:rFonts w:ascii="Arial" w:hAnsi="Arial" w:cs="Arial"/>
          <w:sz w:val="18"/>
          <w:szCs w:val="18"/>
        </w:rPr>
        <w:t>The Contractor shall meet all legal requirements of the governmental jurisdiction in which the Contractor is located.  The documentation for this standard shall include copies of all annual licensing and inspection certificates indicating conformance to all local fire, health, building, and zoning regulations.</w:t>
      </w:r>
    </w:p>
    <w:p w14:paraId="7D3FFA5A" w14:textId="38BF5B93" w:rsidR="00AB4BBB" w:rsidRDefault="00AB4BBB" w:rsidP="003600B6">
      <w:pPr>
        <w:pStyle w:val="ListParagraph"/>
        <w:numPr>
          <w:ilvl w:val="0"/>
          <w:numId w:val="58"/>
        </w:numPr>
        <w:rPr>
          <w:rFonts w:cs="Arial"/>
          <w:sz w:val="18"/>
          <w:szCs w:val="18"/>
        </w:rPr>
      </w:pPr>
      <w:r>
        <w:rPr>
          <w:rFonts w:ascii="Arial" w:hAnsi="Arial" w:cs="Arial"/>
          <w:sz w:val="18"/>
          <w:szCs w:val="18"/>
        </w:rPr>
        <w:t xml:space="preserve">The Contractor </w:t>
      </w:r>
      <w:r w:rsidR="00DD010C">
        <w:rPr>
          <w:rFonts w:ascii="Arial" w:hAnsi="Arial" w:cs="Arial"/>
          <w:sz w:val="18"/>
          <w:szCs w:val="18"/>
        </w:rPr>
        <w:t xml:space="preserve">should </w:t>
      </w:r>
      <w:r>
        <w:rPr>
          <w:rFonts w:ascii="Arial" w:hAnsi="Arial" w:cs="Arial"/>
          <w:sz w:val="18"/>
          <w:szCs w:val="18"/>
        </w:rPr>
        <w:t>establish a staffing pattern that ensures that staff will be available to assist and monitor parole clients as needed.</w:t>
      </w:r>
    </w:p>
    <w:p w14:paraId="7ACA21E2" w14:textId="77777777" w:rsidR="001C3C8C" w:rsidRPr="00DD010C" w:rsidRDefault="001C3C8C">
      <w:pPr>
        <w:pStyle w:val="ListParagraph"/>
        <w:numPr>
          <w:ilvl w:val="1"/>
          <w:numId w:val="58"/>
        </w:numPr>
        <w:rPr>
          <w:rFonts w:cs="Arial"/>
          <w:sz w:val="18"/>
          <w:szCs w:val="18"/>
        </w:rPr>
      </w:pPr>
      <w:r w:rsidRPr="00DD010C">
        <w:rPr>
          <w:rFonts w:ascii="Arial" w:hAnsi="Arial" w:cs="Arial"/>
          <w:sz w:val="18"/>
          <w:szCs w:val="18"/>
        </w:rPr>
        <w:t>The staffing plan should ensure that coverage is available in the event of vacancies due to vacation, extended illness.</w:t>
      </w:r>
    </w:p>
    <w:p w14:paraId="33F89C14" w14:textId="77777777" w:rsidR="00AB4BBB" w:rsidRDefault="00AB4BBB" w:rsidP="003600B6">
      <w:pPr>
        <w:pStyle w:val="ListParagraph"/>
        <w:numPr>
          <w:ilvl w:val="0"/>
          <w:numId w:val="58"/>
        </w:numPr>
        <w:rPr>
          <w:rFonts w:cs="Arial"/>
          <w:sz w:val="18"/>
          <w:szCs w:val="18"/>
        </w:rPr>
      </w:pPr>
      <w:r>
        <w:rPr>
          <w:rFonts w:ascii="Arial" w:hAnsi="Arial" w:cs="Arial"/>
          <w:sz w:val="18"/>
          <w:szCs w:val="18"/>
        </w:rPr>
        <w:t>The Contractor shall establish a means of limiting ingress into the facility.</w:t>
      </w:r>
    </w:p>
    <w:p w14:paraId="067E58F6" w14:textId="04CA0B77" w:rsidR="00AB4BBB" w:rsidRDefault="00AB4BBB" w:rsidP="003600B6">
      <w:pPr>
        <w:pStyle w:val="ListParagraph"/>
        <w:numPr>
          <w:ilvl w:val="0"/>
          <w:numId w:val="58"/>
        </w:numPr>
        <w:rPr>
          <w:rFonts w:cs="Arial"/>
          <w:sz w:val="18"/>
          <w:szCs w:val="18"/>
        </w:rPr>
      </w:pPr>
      <w:r>
        <w:rPr>
          <w:rFonts w:ascii="Arial" w:hAnsi="Arial" w:cs="Arial"/>
          <w:sz w:val="18"/>
          <w:szCs w:val="18"/>
        </w:rPr>
        <w:t>Any unusual incidents shall be reported to the Director of Supervision and Services</w:t>
      </w:r>
      <w:r w:rsidR="0003210D">
        <w:rPr>
          <w:rFonts w:ascii="Arial" w:hAnsi="Arial" w:cs="Arial"/>
          <w:sz w:val="18"/>
          <w:szCs w:val="18"/>
        </w:rPr>
        <w:t xml:space="preserve"> within 24 hours.  A copy of the incident report </w:t>
      </w:r>
      <w:r w:rsidR="000956F8">
        <w:rPr>
          <w:rFonts w:ascii="Arial" w:hAnsi="Arial" w:cs="Arial"/>
          <w:sz w:val="18"/>
          <w:szCs w:val="18"/>
        </w:rPr>
        <w:t xml:space="preserve">should </w:t>
      </w:r>
      <w:r w:rsidR="0003210D">
        <w:rPr>
          <w:rFonts w:ascii="Arial" w:hAnsi="Arial" w:cs="Arial"/>
          <w:sz w:val="18"/>
          <w:szCs w:val="18"/>
        </w:rPr>
        <w:t>be maintained in the parole client’s/resident’s record.</w:t>
      </w:r>
    </w:p>
    <w:p w14:paraId="38277CEE" w14:textId="56267606" w:rsidR="0003210D" w:rsidRDefault="0003210D" w:rsidP="003600B6">
      <w:pPr>
        <w:pStyle w:val="ListParagraph"/>
        <w:numPr>
          <w:ilvl w:val="0"/>
          <w:numId w:val="58"/>
        </w:numPr>
        <w:rPr>
          <w:rFonts w:cs="Arial"/>
          <w:sz w:val="18"/>
          <w:szCs w:val="18"/>
        </w:rPr>
      </w:pPr>
      <w:r>
        <w:rPr>
          <w:rFonts w:ascii="Arial" w:hAnsi="Arial" w:cs="Arial"/>
          <w:sz w:val="18"/>
          <w:szCs w:val="18"/>
        </w:rPr>
        <w:t xml:space="preserve">The Contractor </w:t>
      </w:r>
      <w:r w:rsidR="000956F8">
        <w:rPr>
          <w:rFonts w:ascii="Arial" w:hAnsi="Arial" w:cs="Arial"/>
          <w:sz w:val="18"/>
          <w:szCs w:val="18"/>
        </w:rPr>
        <w:t xml:space="preserve">should </w:t>
      </w:r>
      <w:r>
        <w:rPr>
          <w:rFonts w:ascii="Arial" w:hAnsi="Arial" w:cs="Arial"/>
          <w:sz w:val="18"/>
          <w:szCs w:val="18"/>
        </w:rPr>
        <w:t>maintain the following records for each parole client residing in the facility:</w:t>
      </w:r>
    </w:p>
    <w:p w14:paraId="5DF08CB4" w14:textId="77777777" w:rsidR="0003210D" w:rsidRDefault="0003210D" w:rsidP="003600B6">
      <w:pPr>
        <w:pStyle w:val="ListParagraph"/>
        <w:numPr>
          <w:ilvl w:val="1"/>
          <w:numId w:val="58"/>
        </w:numPr>
        <w:rPr>
          <w:rFonts w:cs="Arial"/>
          <w:sz w:val="18"/>
          <w:szCs w:val="18"/>
        </w:rPr>
      </w:pPr>
      <w:r>
        <w:rPr>
          <w:rFonts w:ascii="Arial" w:hAnsi="Arial" w:cs="Arial"/>
          <w:sz w:val="18"/>
          <w:szCs w:val="18"/>
        </w:rPr>
        <w:t>Intake and termination forms;</w:t>
      </w:r>
    </w:p>
    <w:p w14:paraId="7052B1D9" w14:textId="77777777" w:rsidR="0003210D" w:rsidRDefault="0003210D" w:rsidP="003600B6">
      <w:pPr>
        <w:pStyle w:val="ListParagraph"/>
        <w:numPr>
          <w:ilvl w:val="1"/>
          <w:numId w:val="58"/>
        </w:numPr>
        <w:rPr>
          <w:rFonts w:cs="Arial"/>
          <w:sz w:val="18"/>
          <w:szCs w:val="18"/>
        </w:rPr>
      </w:pPr>
      <w:r>
        <w:rPr>
          <w:rFonts w:ascii="Arial" w:hAnsi="Arial" w:cs="Arial"/>
          <w:sz w:val="18"/>
          <w:szCs w:val="18"/>
        </w:rPr>
        <w:t>A signed copy of resident rules and regulations’</w:t>
      </w:r>
    </w:p>
    <w:p w14:paraId="2F7DD795" w14:textId="77777777" w:rsidR="0003210D" w:rsidRDefault="0003210D" w:rsidP="003600B6">
      <w:pPr>
        <w:pStyle w:val="ListParagraph"/>
        <w:numPr>
          <w:ilvl w:val="1"/>
          <w:numId w:val="58"/>
        </w:numPr>
        <w:rPr>
          <w:rFonts w:cs="Arial"/>
          <w:sz w:val="18"/>
          <w:szCs w:val="18"/>
        </w:rPr>
      </w:pPr>
      <w:r>
        <w:rPr>
          <w:rFonts w:ascii="Arial" w:hAnsi="Arial" w:cs="Arial"/>
          <w:sz w:val="18"/>
          <w:szCs w:val="18"/>
        </w:rPr>
        <w:t>Unusual incident reports as appropriate; and</w:t>
      </w:r>
    </w:p>
    <w:p w14:paraId="09C42B73" w14:textId="77777777" w:rsidR="0003210D" w:rsidRDefault="0003210D" w:rsidP="003600B6">
      <w:pPr>
        <w:pStyle w:val="ListParagraph"/>
        <w:numPr>
          <w:ilvl w:val="1"/>
          <w:numId w:val="58"/>
        </w:numPr>
        <w:rPr>
          <w:rFonts w:cs="Arial"/>
          <w:sz w:val="18"/>
          <w:szCs w:val="18"/>
        </w:rPr>
      </w:pPr>
      <w:r>
        <w:rPr>
          <w:rFonts w:ascii="Arial" w:hAnsi="Arial" w:cs="Arial"/>
          <w:sz w:val="18"/>
          <w:szCs w:val="18"/>
        </w:rPr>
        <w:t>Grievance forms.</w:t>
      </w:r>
    </w:p>
    <w:p w14:paraId="45C396B8" w14:textId="06CF2920" w:rsidR="0003210D" w:rsidRDefault="0003210D" w:rsidP="003600B6">
      <w:pPr>
        <w:pStyle w:val="ListParagraph"/>
        <w:numPr>
          <w:ilvl w:val="0"/>
          <w:numId w:val="58"/>
        </w:numPr>
        <w:rPr>
          <w:rFonts w:cs="Arial"/>
          <w:sz w:val="18"/>
          <w:szCs w:val="18"/>
        </w:rPr>
      </w:pPr>
      <w:r>
        <w:rPr>
          <w:rFonts w:ascii="Arial" w:hAnsi="Arial" w:cs="Arial"/>
          <w:sz w:val="18"/>
          <w:szCs w:val="18"/>
        </w:rPr>
        <w:t xml:space="preserve">The Contractor shall be duly authorized to conduct business in the State of Nebraska and shall provide a copy of the following forms, </w:t>
      </w:r>
      <w:r w:rsidRPr="00DD6875">
        <w:rPr>
          <w:rFonts w:ascii="Arial" w:hAnsi="Arial" w:cs="Arial"/>
          <w:sz w:val="18"/>
          <w:szCs w:val="18"/>
        </w:rPr>
        <w:t xml:space="preserve">if </w:t>
      </w:r>
      <w:r w:rsidR="00A442D9" w:rsidRPr="00DD6875">
        <w:rPr>
          <w:rFonts w:ascii="Arial" w:hAnsi="Arial" w:cs="Arial"/>
          <w:sz w:val="18"/>
          <w:szCs w:val="18"/>
        </w:rPr>
        <w:t>a</w:t>
      </w:r>
      <w:r w:rsidR="00A442D9">
        <w:rPr>
          <w:rFonts w:ascii="Arial" w:hAnsi="Arial" w:cs="Arial"/>
          <w:sz w:val="18"/>
          <w:szCs w:val="18"/>
        </w:rPr>
        <w:t xml:space="preserve">pplicable to type of </w:t>
      </w:r>
      <w:r w:rsidR="00A442D9" w:rsidRPr="000956F8">
        <w:rPr>
          <w:rFonts w:ascii="Arial" w:hAnsi="Arial" w:cs="Arial"/>
          <w:sz w:val="18"/>
          <w:szCs w:val="18"/>
        </w:rPr>
        <w:t>entity</w:t>
      </w:r>
      <w:r w:rsidRPr="000956F8">
        <w:rPr>
          <w:rFonts w:ascii="Arial" w:hAnsi="Arial" w:cs="Arial"/>
          <w:sz w:val="18"/>
          <w:szCs w:val="18"/>
        </w:rPr>
        <w:t>:</w:t>
      </w:r>
    </w:p>
    <w:p w14:paraId="7B79F6AB" w14:textId="77777777" w:rsidR="0003210D" w:rsidRDefault="0003210D" w:rsidP="003600B6">
      <w:pPr>
        <w:pStyle w:val="ListParagraph"/>
        <w:numPr>
          <w:ilvl w:val="1"/>
          <w:numId w:val="58"/>
        </w:numPr>
        <w:rPr>
          <w:rFonts w:cs="Arial"/>
          <w:sz w:val="18"/>
          <w:szCs w:val="18"/>
        </w:rPr>
      </w:pPr>
      <w:r>
        <w:rPr>
          <w:rFonts w:ascii="Arial" w:hAnsi="Arial" w:cs="Arial"/>
          <w:sz w:val="18"/>
          <w:szCs w:val="18"/>
        </w:rPr>
        <w:t>Articles of incorporation or constitution</w:t>
      </w:r>
    </w:p>
    <w:p w14:paraId="10F8F88F" w14:textId="77777777" w:rsidR="0003210D" w:rsidRDefault="0003210D" w:rsidP="003600B6">
      <w:pPr>
        <w:pStyle w:val="ListParagraph"/>
        <w:numPr>
          <w:ilvl w:val="1"/>
          <w:numId w:val="58"/>
        </w:numPr>
        <w:rPr>
          <w:rFonts w:cs="Arial"/>
          <w:sz w:val="18"/>
          <w:szCs w:val="18"/>
        </w:rPr>
      </w:pPr>
      <w:r>
        <w:rPr>
          <w:rFonts w:ascii="Arial" w:hAnsi="Arial" w:cs="Arial"/>
          <w:sz w:val="18"/>
          <w:szCs w:val="18"/>
        </w:rPr>
        <w:t>By-laws</w:t>
      </w:r>
    </w:p>
    <w:p w14:paraId="3A6431EF" w14:textId="77777777" w:rsidR="0003210D" w:rsidRDefault="0003210D" w:rsidP="003600B6">
      <w:pPr>
        <w:pStyle w:val="ListParagraph"/>
        <w:numPr>
          <w:ilvl w:val="1"/>
          <w:numId w:val="58"/>
        </w:numPr>
        <w:rPr>
          <w:rFonts w:cs="Arial"/>
          <w:sz w:val="18"/>
          <w:szCs w:val="18"/>
        </w:rPr>
      </w:pPr>
      <w:r>
        <w:rPr>
          <w:rFonts w:ascii="Arial" w:hAnsi="Arial" w:cs="Arial"/>
          <w:sz w:val="18"/>
          <w:szCs w:val="18"/>
        </w:rPr>
        <w:t>Federal tax identification number</w:t>
      </w:r>
    </w:p>
    <w:p w14:paraId="30DC6934" w14:textId="77777777" w:rsidR="0003210D" w:rsidRDefault="0003210D" w:rsidP="003600B6">
      <w:pPr>
        <w:pStyle w:val="ListParagraph"/>
        <w:numPr>
          <w:ilvl w:val="1"/>
          <w:numId w:val="58"/>
        </w:numPr>
        <w:rPr>
          <w:rFonts w:cs="Arial"/>
          <w:sz w:val="18"/>
          <w:szCs w:val="18"/>
        </w:rPr>
      </w:pPr>
      <w:r>
        <w:rPr>
          <w:rFonts w:ascii="Arial" w:hAnsi="Arial" w:cs="Arial"/>
          <w:sz w:val="18"/>
          <w:szCs w:val="18"/>
        </w:rPr>
        <w:t>A current list of the board of directors, their occupations, and addresses.</w:t>
      </w:r>
    </w:p>
    <w:p w14:paraId="6E072E73" w14:textId="29C41458" w:rsidR="0003210D" w:rsidRDefault="0003210D" w:rsidP="003600B6">
      <w:pPr>
        <w:pStyle w:val="ListParagraph"/>
        <w:numPr>
          <w:ilvl w:val="0"/>
          <w:numId w:val="58"/>
        </w:numPr>
        <w:rPr>
          <w:rFonts w:cs="Arial"/>
          <w:sz w:val="18"/>
          <w:szCs w:val="18"/>
        </w:rPr>
      </w:pPr>
      <w:r>
        <w:rPr>
          <w:rFonts w:ascii="Arial" w:hAnsi="Arial" w:cs="Arial"/>
          <w:sz w:val="18"/>
          <w:szCs w:val="18"/>
        </w:rPr>
        <w:t xml:space="preserve">The Contractor </w:t>
      </w:r>
      <w:r w:rsidR="000956F8">
        <w:rPr>
          <w:rFonts w:ascii="Arial" w:hAnsi="Arial" w:cs="Arial"/>
          <w:sz w:val="18"/>
          <w:szCs w:val="18"/>
        </w:rPr>
        <w:t xml:space="preserve">should </w:t>
      </w:r>
      <w:r>
        <w:rPr>
          <w:rFonts w:ascii="Arial" w:hAnsi="Arial" w:cs="Arial"/>
          <w:sz w:val="18"/>
          <w:szCs w:val="18"/>
        </w:rPr>
        <w:t xml:space="preserve">implement a policy and procedure that prohibits any </w:t>
      </w:r>
      <w:r w:rsidR="000956F8">
        <w:rPr>
          <w:rFonts w:ascii="Arial" w:hAnsi="Arial" w:cs="Arial"/>
          <w:sz w:val="18"/>
          <w:szCs w:val="18"/>
        </w:rPr>
        <w:t xml:space="preserve">current </w:t>
      </w:r>
      <w:r>
        <w:rPr>
          <w:rFonts w:ascii="Arial" w:hAnsi="Arial" w:cs="Arial"/>
          <w:sz w:val="18"/>
          <w:szCs w:val="18"/>
        </w:rPr>
        <w:t>parole client from being assigned to a position of authority over another parole client.  Prohibited assignments include, but are not limited to, performing or assisting in any security duties or providing parole client services or permissions such as commissary or telephone calls.</w:t>
      </w:r>
    </w:p>
    <w:p w14:paraId="248DEACA" w14:textId="77777777" w:rsidR="0003210D" w:rsidRDefault="0003210D" w:rsidP="003600B6">
      <w:pPr>
        <w:pStyle w:val="ListParagraph"/>
        <w:ind w:left="3240"/>
        <w:rPr>
          <w:rFonts w:cs="Arial"/>
          <w:sz w:val="18"/>
          <w:szCs w:val="18"/>
        </w:rPr>
      </w:pPr>
    </w:p>
    <w:p w14:paraId="73750858" w14:textId="60C9F888" w:rsidR="0003210D" w:rsidRPr="003600B6" w:rsidRDefault="0003210D" w:rsidP="003600B6">
      <w:pPr>
        <w:pStyle w:val="ListParagraph"/>
        <w:rPr>
          <w:rFonts w:cs="Arial"/>
          <w:sz w:val="18"/>
          <w:szCs w:val="18"/>
        </w:rPr>
      </w:pPr>
      <w:r>
        <w:rPr>
          <w:rFonts w:ascii="Arial" w:hAnsi="Arial" w:cs="Arial"/>
          <w:b/>
          <w:sz w:val="18"/>
          <w:szCs w:val="18"/>
          <w:u w:val="single"/>
        </w:rPr>
        <w:t>Potential Problem Areas</w:t>
      </w:r>
      <w:r>
        <w:rPr>
          <w:rFonts w:ascii="Arial" w:hAnsi="Arial" w:cs="Arial"/>
          <w:sz w:val="18"/>
          <w:szCs w:val="18"/>
        </w:rPr>
        <w:t>:</w:t>
      </w:r>
      <w:r>
        <w:rPr>
          <w:rFonts w:ascii="Arial" w:hAnsi="Arial" w:cs="Arial"/>
          <w:sz w:val="18"/>
          <w:szCs w:val="18"/>
        </w:rPr>
        <w:tab/>
      </w:r>
      <w:r w:rsidR="00A442D9">
        <w:rPr>
          <w:rFonts w:ascii="Arial" w:hAnsi="Arial" w:cs="Arial"/>
          <w:sz w:val="18"/>
          <w:szCs w:val="18"/>
        </w:rPr>
        <w:t xml:space="preserve">The Contractor should identify any potential problem areas and their mitigation plan in areas including but not limited to:  staffing, cleanliness, and/or building code deficiencies. </w:t>
      </w:r>
    </w:p>
    <w:p w14:paraId="60742636" w14:textId="490012FD" w:rsidR="00620D85" w:rsidRPr="008D57A9" w:rsidRDefault="00620D85" w:rsidP="008D57A9">
      <w:pPr>
        <w:ind w:left="2880" w:hanging="2160"/>
        <w:jc w:val="left"/>
        <w:rPr>
          <w:rFonts w:cs="Arial"/>
          <w:sz w:val="18"/>
          <w:szCs w:val="18"/>
        </w:rPr>
      </w:pPr>
    </w:p>
    <w:p w14:paraId="1AEAF16C" w14:textId="2AEE365A" w:rsidR="00620D85" w:rsidRPr="008D57A9" w:rsidRDefault="006E7C80" w:rsidP="008D57A9">
      <w:pPr>
        <w:ind w:left="2880" w:hanging="2160"/>
        <w:jc w:val="left"/>
        <w:rPr>
          <w:rFonts w:cs="Arial"/>
          <w:sz w:val="18"/>
          <w:szCs w:val="18"/>
        </w:rPr>
      </w:pPr>
      <w:r w:rsidRPr="008D57A9">
        <w:rPr>
          <w:rFonts w:cs="Arial"/>
          <w:b/>
          <w:sz w:val="18"/>
          <w:szCs w:val="18"/>
          <w:u w:val="single"/>
        </w:rPr>
        <w:t>Length of Service:</w:t>
      </w:r>
      <w:r>
        <w:rPr>
          <w:rFonts w:cs="Arial"/>
          <w:sz w:val="18"/>
          <w:szCs w:val="18"/>
        </w:rPr>
        <w:t xml:space="preserve">  </w:t>
      </w:r>
      <w:r w:rsidR="00E7768B">
        <w:rPr>
          <w:rFonts w:cs="Arial"/>
          <w:sz w:val="18"/>
          <w:szCs w:val="18"/>
        </w:rPr>
        <w:tab/>
      </w:r>
      <w:r w:rsidRPr="008D57A9">
        <w:rPr>
          <w:rFonts w:cs="Arial"/>
          <w:sz w:val="18"/>
          <w:szCs w:val="18"/>
        </w:rPr>
        <w:t>Individualized</w:t>
      </w:r>
      <w:r w:rsidR="00965886">
        <w:rPr>
          <w:rFonts w:cs="Arial"/>
          <w:sz w:val="18"/>
          <w:szCs w:val="18"/>
        </w:rPr>
        <w:t xml:space="preserve"> based on the progress.  </w:t>
      </w:r>
      <w:r w:rsidR="008558FB" w:rsidRPr="008558FB">
        <w:rPr>
          <w:rFonts w:cs="Arial"/>
          <w:sz w:val="18"/>
          <w:szCs w:val="18"/>
        </w:rPr>
        <w:t xml:space="preserve">The typical length of stay ranges from six (6) to eight (8) weeks. These figures are estimates and in no way are a guarantee of a specific length of stay.   </w:t>
      </w:r>
    </w:p>
    <w:p w14:paraId="423C6E49" w14:textId="0FA7F7AF" w:rsidR="006E7C80" w:rsidRPr="008D57A9" w:rsidRDefault="006E7C80" w:rsidP="008D57A9">
      <w:pPr>
        <w:ind w:left="2880" w:hanging="2160"/>
        <w:jc w:val="left"/>
        <w:rPr>
          <w:rFonts w:cs="Arial"/>
          <w:sz w:val="18"/>
          <w:szCs w:val="18"/>
        </w:rPr>
      </w:pPr>
      <w:r w:rsidRPr="008D57A9">
        <w:rPr>
          <w:rFonts w:cs="Arial"/>
          <w:b/>
          <w:sz w:val="18"/>
          <w:szCs w:val="18"/>
          <w:u w:val="single"/>
        </w:rPr>
        <w:t>Maximum Class size:</w:t>
      </w:r>
      <w:r w:rsidRPr="008D57A9">
        <w:rPr>
          <w:rFonts w:cs="Arial"/>
          <w:sz w:val="18"/>
          <w:szCs w:val="18"/>
        </w:rPr>
        <w:tab/>
      </w:r>
      <w:r w:rsidR="00A442D9">
        <w:rPr>
          <w:rFonts w:cs="Arial"/>
          <w:sz w:val="18"/>
          <w:szCs w:val="18"/>
        </w:rPr>
        <w:t>No maximum class size is required.</w:t>
      </w:r>
    </w:p>
    <w:p w14:paraId="235FCD40" w14:textId="570110D9" w:rsidR="006E7C80" w:rsidRDefault="006E7C80" w:rsidP="008D57A9">
      <w:pPr>
        <w:ind w:left="2880" w:hanging="2160"/>
        <w:jc w:val="left"/>
        <w:rPr>
          <w:rFonts w:cs="Arial"/>
          <w:sz w:val="18"/>
          <w:szCs w:val="18"/>
        </w:rPr>
      </w:pPr>
      <w:r w:rsidRPr="008D57A9">
        <w:rPr>
          <w:rFonts w:cs="Arial"/>
          <w:b/>
          <w:sz w:val="18"/>
          <w:szCs w:val="18"/>
          <w:u w:val="single"/>
        </w:rPr>
        <w:t>Minimum Class size:</w:t>
      </w:r>
      <w:r w:rsidRPr="008D57A9">
        <w:rPr>
          <w:rFonts w:cs="Arial"/>
          <w:b/>
          <w:sz w:val="18"/>
          <w:szCs w:val="18"/>
        </w:rPr>
        <w:tab/>
      </w:r>
      <w:r w:rsidR="00A442D9">
        <w:rPr>
          <w:rFonts w:cs="Arial"/>
          <w:sz w:val="18"/>
          <w:szCs w:val="18"/>
        </w:rPr>
        <w:t>No minimum class size is required</w:t>
      </w:r>
    </w:p>
    <w:p w14:paraId="03A2FAE4" w14:textId="77777777" w:rsidR="00F52BA8" w:rsidRDefault="00F52BA8" w:rsidP="0028666A">
      <w:pPr>
        <w:pStyle w:val="Level2Body"/>
        <w:rPr>
          <w:rFonts w:cs="Arial"/>
          <w:szCs w:val="18"/>
        </w:rPr>
      </w:pPr>
    </w:p>
    <w:p w14:paraId="1E7FA764" w14:textId="77777777" w:rsidR="00F52BA8" w:rsidRDefault="00F52BA8" w:rsidP="0028666A">
      <w:pPr>
        <w:pStyle w:val="Level2Body"/>
        <w:rPr>
          <w:rFonts w:cs="Arial"/>
          <w:szCs w:val="18"/>
        </w:rPr>
      </w:pPr>
    </w:p>
    <w:p w14:paraId="22456166" w14:textId="77777777" w:rsidR="00F52BA8" w:rsidRPr="003600B6" w:rsidRDefault="00F52BA8" w:rsidP="003600B6">
      <w:pPr>
        <w:pStyle w:val="Level2"/>
        <w:rPr>
          <w:b w:val="0"/>
        </w:rPr>
      </w:pPr>
      <w:bookmarkStart w:id="386" w:name="_Toc530130660"/>
      <w:r w:rsidRPr="003600B6">
        <w:t>Bidder Requirements:</w:t>
      </w:r>
      <w:bookmarkEnd w:id="386"/>
    </w:p>
    <w:p w14:paraId="5AB65720" w14:textId="77777777" w:rsidR="00F52BA8" w:rsidRDefault="00F52BA8">
      <w:pPr>
        <w:jc w:val="left"/>
        <w:rPr>
          <w:rFonts w:cs="Arial"/>
          <w:b/>
          <w:sz w:val="24"/>
          <w:u w:val="single"/>
        </w:rPr>
      </w:pPr>
    </w:p>
    <w:p w14:paraId="203954FF" w14:textId="77777777" w:rsidR="00F52BA8" w:rsidRPr="00D67F28" w:rsidRDefault="00F52BA8" w:rsidP="00F52BA8">
      <w:pPr>
        <w:rPr>
          <w:rFonts w:cs="Arial"/>
          <w:sz w:val="18"/>
          <w:szCs w:val="18"/>
        </w:rPr>
      </w:pPr>
      <w:r>
        <w:rPr>
          <w:rFonts w:cs="Arial"/>
          <w:sz w:val="18"/>
          <w:szCs w:val="18"/>
        </w:rPr>
        <w:t xml:space="preserve">Bidder </w:t>
      </w:r>
      <w:r w:rsidRPr="00D67F28">
        <w:rPr>
          <w:rFonts w:cs="Arial"/>
          <w:sz w:val="18"/>
          <w:szCs w:val="18"/>
        </w:rPr>
        <w:t>must provide the following with their bid submission:</w:t>
      </w:r>
    </w:p>
    <w:p w14:paraId="527E8377" w14:textId="77777777" w:rsidR="00F52BA8" w:rsidRPr="00DD6875" w:rsidRDefault="00F52BA8" w:rsidP="00DD6875"/>
    <w:p w14:paraId="5CF55B52" w14:textId="77777777" w:rsidR="00D2053D" w:rsidRDefault="00620D85" w:rsidP="006B43B6">
      <w:pPr>
        <w:pStyle w:val="ListParagraph"/>
        <w:numPr>
          <w:ilvl w:val="0"/>
          <w:numId w:val="53"/>
        </w:numPr>
        <w:spacing w:after="240"/>
        <w:rPr>
          <w:rFonts w:ascii="Arial" w:hAnsi="Arial" w:cs="Arial"/>
          <w:sz w:val="18"/>
          <w:szCs w:val="18"/>
        </w:rPr>
      </w:pPr>
      <w:r w:rsidRPr="006B43B6">
        <w:rPr>
          <w:rFonts w:ascii="Arial" w:hAnsi="Arial" w:cs="Arial"/>
          <w:sz w:val="18"/>
        </w:rPr>
        <w:t>There are multiple l</w:t>
      </w:r>
      <w:r w:rsidR="00F52BA8" w:rsidRPr="006B43B6">
        <w:rPr>
          <w:rFonts w:ascii="Arial" w:hAnsi="Arial" w:cs="Arial"/>
          <w:sz w:val="18"/>
        </w:rPr>
        <w:t>ocation</w:t>
      </w:r>
      <w:r w:rsidRPr="006B43B6">
        <w:rPr>
          <w:rFonts w:ascii="Arial" w:hAnsi="Arial" w:cs="Arial"/>
          <w:sz w:val="18"/>
          <w:szCs w:val="18"/>
        </w:rPr>
        <w:t xml:space="preserve">s throughout Nebraska where </w:t>
      </w:r>
      <w:r w:rsidR="00A442D9" w:rsidRPr="006B43B6">
        <w:rPr>
          <w:rFonts w:ascii="Arial" w:hAnsi="Arial" w:cs="Arial"/>
          <w:sz w:val="18"/>
          <w:szCs w:val="18"/>
        </w:rPr>
        <w:t>transitional living services are requested.  The current locations are shown below.</w:t>
      </w:r>
    </w:p>
    <w:p w14:paraId="0E5FA59C" w14:textId="3FD9670B" w:rsidR="003219E8" w:rsidRPr="006B43B6" w:rsidRDefault="003219E8" w:rsidP="006B43B6">
      <w:pPr>
        <w:pStyle w:val="ListParagraph"/>
        <w:spacing w:after="240"/>
        <w:ind w:left="1080"/>
        <w:rPr>
          <w:rFonts w:ascii="Arial" w:hAnsi="Arial" w:cs="Arial"/>
          <w:sz w:val="18"/>
          <w:szCs w:val="18"/>
        </w:rPr>
      </w:pPr>
    </w:p>
    <w:p w14:paraId="6D3D0CEC" w14:textId="1252EDE9" w:rsidR="00A442D9" w:rsidRDefault="00620D85" w:rsidP="006B43B6">
      <w:pPr>
        <w:pStyle w:val="ListParagraph"/>
        <w:numPr>
          <w:ilvl w:val="0"/>
          <w:numId w:val="53"/>
        </w:numPr>
        <w:spacing w:after="240" w:line="240" w:lineRule="auto"/>
        <w:rPr>
          <w:rFonts w:ascii="Arial" w:hAnsi="Arial" w:cs="Arial"/>
          <w:sz w:val="18"/>
          <w:szCs w:val="18"/>
        </w:rPr>
      </w:pPr>
      <w:r w:rsidRPr="003219E8">
        <w:rPr>
          <w:rFonts w:ascii="Arial" w:hAnsi="Arial" w:cs="Arial"/>
          <w:sz w:val="18"/>
          <w:szCs w:val="18"/>
        </w:rPr>
        <w:t xml:space="preserve">Bidders may submit </w:t>
      </w:r>
      <w:r w:rsidR="003219E8">
        <w:rPr>
          <w:rFonts w:ascii="Arial" w:hAnsi="Arial" w:cs="Arial"/>
          <w:sz w:val="18"/>
          <w:szCs w:val="18"/>
        </w:rPr>
        <w:t>their proposal</w:t>
      </w:r>
      <w:r w:rsidRPr="003219E8">
        <w:rPr>
          <w:rFonts w:ascii="Arial" w:hAnsi="Arial" w:cs="Arial"/>
          <w:sz w:val="18"/>
          <w:szCs w:val="18"/>
        </w:rPr>
        <w:t xml:space="preserve"> for one area or multiple areas of the State</w:t>
      </w:r>
      <w:r>
        <w:rPr>
          <w:rFonts w:ascii="Arial" w:hAnsi="Arial" w:cs="Arial"/>
          <w:sz w:val="18"/>
          <w:szCs w:val="18"/>
        </w:rPr>
        <w:t>.</w:t>
      </w:r>
      <w:r w:rsidR="00F52BA8" w:rsidRPr="00D67F28">
        <w:rPr>
          <w:rFonts w:ascii="Arial" w:hAnsi="Arial" w:cs="Arial"/>
          <w:sz w:val="18"/>
          <w:szCs w:val="18"/>
        </w:rPr>
        <w:t xml:space="preserve"> </w:t>
      </w:r>
    </w:p>
    <w:p w14:paraId="3FDFF3F4" w14:textId="525A4CB1" w:rsidR="00A442D9" w:rsidRPr="00D67F28" w:rsidRDefault="00A442D9" w:rsidP="006B43B6">
      <w:pPr>
        <w:pStyle w:val="ListParagraph"/>
        <w:spacing w:after="240" w:line="240" w:lineRule="auto"/>
        <w:ind w:left="1080"/>
        <w:rPr>
          <w:rFonts w:ascii="Arial" w:hAnsi="Arial" w:cs="Arial"/>
          <w:sz w:val="18"/>
          <w:szCs w:val="18"/>
        </w:rPr>
      </w:pPr>
      <w:r>
        <w:rPr>
          <w:rFonts w:ascii="Arial" w:hAnsi="Arial" w:cs="Arial"/>
          <w:sz w:val="18"/>
          <w:szCs w:val="18"/>
        </w:rPr>
        <w:t xml:space="preserve">Bidder to check box or boxes (may provide services in multiple locations) where transitional living will be provided: </w:t>
      </w:r>
    </w:p>
    <w:p w14:paraId="4309A39D" w14:textId="38354744" w:rsidR="00F52BA8" w:rsidRDefault="00F52BA8" w:rsidP="00620D85">
      <w:pPr>
        <w:spacing w:after="120"/>
        <w:ind w:left="1080"/>
        <w:rPr>
          <w:rFonts w:cs="Arial"/>
          <w:sz w:val="18"/>
          <w:szCs w:val="18"/>
        </w:rPr>
      </w:pPr>
      <w:r w:rsidRPr="00D67F28">
        <w:rPr>
          <w:rFonts w:ascii="MS Gothic" w:eastAsia="MS Gothic" w:hAnsi="MS Gothic" w:cs="MS Gothic"/>
          <w:sz w:val="18"/>
          <w:szCs w:val="18"/>
        </w:rPr>
        <w:t>☐</w:t>
      </w:r>
      <w:r w:rsidR="00DD6875">
        <w:rPr>
          <w:rFonts w:eastAsia="MS Gothic" w:cs="Arial"/>
          <w:sz w:val="18"/>
          <w:szCs w:val="18"/>
        </w:rPr>
        <w:t>N</w:t>
      </w:r>
      <w:r>
        <w:rPr>
          <w:rFonts w:eastAsia="MS Gothic" w:cs="Arial"/>
          <w:sz w:val="18"/>
          <w:szCs w:val="18"/>
        </w:rPr>
        <w:t xml:space="preserve">ear </w:t>
      </w:r>
      <w:r w:rsidRPr="00D67F28">
        <w:rPr>
          <w:rFonts w:cs="Arial"/>
          <w:sz w:val="18"/>
          <w:szCs w:val="18"/>
        </w:rPr>
        <w:t>Omaha Regional Office</w:t>
      </w:r>
      <w:r w:rsidRPr="00D67F28">
        <w:rPr>
          <w:rFonts w:cs="Arial"/>
          <w:sz w:val="18"/>
          <w:szCs w:val="18"/>
        </w:rPr>
        <w:tab/>
      </w:r>
      <w:r w:rsidRPr="00D67F28">
        <w:rPr>
          <w:rFonts w:cs="Arial"/>
          <w:sz w:val="18"/>
          <w:szCs w:val="18"/>
        </w:rPr>
        <w:tab/>
      </w:r>
      <w:r w:rsidRPr="00D67F28">
        <w:rPr>
          <w:rFonts w:cs="Arial"/>
          <w:sz w:val="18"/>
          <w:szCs w:val="18"/>
        </w:rPr>
        <w:tab/>
      </w:r>
      <w:r w:rsidRPr="00D67F28">
        <w:rPr>
          <w:rFonts w:ascii="MS Gothic" w:eastAsia="MS Gothic" w:hAnsi="MS Gothic" w:cs="MS Gothic"/>
          <w:sz w:val="18"/>
          <w:szCs w:val="18"/>
        </w:rPr>
        <w:t>☐</w:t>
      </w:r>
      <w:r w:rsidR="00DD6875">
        <w:rPr>
          <w:rFonts w:eastAsia="MS Gothic" w:cs="Arial"/>
          <w:sz w:val="18"/>
          <w:szCs w:val="18"/>
        </w:rPr>
        <w:t>N</w:t>
      </w:r>
      <w:r>
        <w:rPr>
          <w:rFonts w:eastAsia="MS Gothic" w:cs="Arial"/>
          <w:sz w:val="18"/>
          <w:szCs w:val="18"/>
        </w:rPr>
        <w:t xml:space="preserve">ear </w:t>
      </w:r>
      <w:r w:rsidRPr="00D67F28">
        <w:rPr>
          <w:rFonts w:cs="Arial"/>
          <w:sz w:val="18"/>
          <w:szCs w:val="18"/>
        </w:rPr>
        <w:t>Lincoln Regional Office</w:t>
      </w:r>
    </w:p>
    <w:p w14:paraId="63D68E0F" w14:textId="38D9DFB4" w:rsidR="00620D85" w:rsidRPr="003600B6" w:rsidRDefault="00DD7FE7" w:rsidP="00620D85">
      <w:pPr>
        <w:spacing w:after="120"/>
        <w:ind w:left="1080"/>
        <w:rPr>
          <w:rFonts w:eastAsia="MS Gothic" w:cs="Arial"/>
          <w:sz w:val="18"/>
          <w:szCs w:val="18"/>
        </w:rPr>
      </w:pPr>
      <w:r w:rsidRPr="003600B6">
        <w:rPr>
          <w:rFonts w:eastAsia="MS Gothic" w:cs="Arial"/>
          <w:sz w:val="18"/>
          <w:szCs w:val="18"/>
        </w:rPr>
        <w:t>1313 Farnam Street</w:t>
      </w:r>
      <w:r w:rsidR="00620D85" w:rsidRPr="003600B6">
        <w:rPr>
          <w:rFonts w:eastAsia="MS Gothic" w:cs="Arial"/>
          <w:sz w:val="18"/>
          <w:szCs w:val="18"/>
        </w:rPr>
        <w:tab/>
      </w:r>
      <w:r w:rsidR="00620D85" w:rsidRPr="003600B6">
        <w:rPr>
          <w:rFonts w:eastAsia="MS Gothic" w:cs="Arial"/>
          <w:sz w:val="18"/>
          <w:szCs w:val="18"/>
        </w:rPr>
        <w:tab/>
      </w:r>
      <w:r w:rsidR="00620D85" w:rsidRPr="003600B6">
        <w:rPr>
          <w:rFonts w:eastAsia="MS Gothic" w:cs="Arial"/>
          <w:sz w:val="18"/>
          <w:szCs w:val="18"/>
        </w:rPr>
        <w:tab/>
      </w:r>
      <w:r w:rsidR="00620D85" w:rsidRPr="003600B6">
        <w:rPr>
          <w:rFonts w:eastAsia="MS Gothic" w:cs="Arial"/>
          <w:sz w:val="18"/>
          <w:szCs w:val="18"/>
        </w:rPr>
        <w:tab/>
      </w:r>
      <w:r w:rsidRPr="003600B6">
        <w:rPr>
          <w:rFonts w:eastAsia="MS Gothic" w:cs="Arial"/>
          <w:sz w:val="18"/>
          <w:szCs w:val="18"/>
        </w:rPr>
        <w:t>421 South 9th Street, Suite 220</w:t>
      </w:r>
    </w:p>
    <w:p w14:paraId="3914C5FE" w14:textId="74F63B47" w:rsidR="00620D85" w:rsidRPr="00DD6875" w:rsidRDefault="00DD7FE7" w:rsidP="00620D85">
      <w:pPr>
        <w:spacing w:after="120"/>
        <w:ind w:left="1080"/>
        <w:rPr>
          <w:rFonts w:eastAsia="MS Gothic" w:cs="Arial"/>
          <w:sz w:val="18"/>
          <w:szCs w:val="18"/>
        </w:rPr>
      </w:pPr>
      <w:r w:rsidRPr="00DD6875">
        <w:rPr>
          <w:rFonts w:eastAsia="MS Gothic" w:cs="Arial"/>
          <w:sz w:val="18"/>
          <w:szCs w:val="18"/>
        </w:rPr>
        <w:t>Omaha, NE 68102</w:t>
      </w:r>
      <w:r w:rsidR="00620D85" w:rsidRPr="00DD6875">
        <w:rPr>
          <w:rFonts w:eastAsia="MS Gothic" w:cs="Arial"/>
          <w:sz w:val="18"/>
          <w:szCs w:val="18"/>
        </w:rPr>
        <w:tab/>
      </w:r>
      <w:r w:rsidR="00620D85" w:rsidRPr="00DD6875">
        <w:rPr>
          <w:rFonts w:eastAsia="MS Gothic" w:cs="Arial"/>
          <w:sz w:val="18"/>
          <w:szCs w:val="18"/>
        </w:rPr>
        <w:tab/>
      </w:r>
      <w:r w:rsidR="00620D85" w:rsidRPr="00DD6875">
        <w:rPr>
          <w:rFonts w:eastAsia="MS Gothic" w:cs="Arial"/>
          <w:sz w:val="18"/>
          <w:szCs w:val="18"/>
        </w:rPr>
        <w:tab/>
      </w:r>
      <w:r w:rsidR="009F1DC9" w:rsidRPr="00DD6875">
        <w:rPr>
          <w:rFonts w:eastAsia="MS Gothic" w:cs="Arial"/>
          <w:sz w:val="18"/>
          <w:szCs w:val="18"/>
        </w:rPr>
        <w:tab/>
      </w:r>
      <w:r w:rsidRPr="00DD6875">
        <w:rPr>
          <w:rFonts w:eastAsia="MS Gothic" w:cs="Arial"/>
          <w:sz w:val="18"/>
          <w:szCs w:val="18"/>
        </w:rPr>
        <w:t>Lincoln, NE  68508</w:t>
      </w:r>
    </w:p>
    <w:p w14:paraId="6CFC745E" w14:textId="77777777" w:rsidR="00620D85" w:rsidRPr="00D67F28" w:rsidRDefault="00620D85" w:rsidP="00620D85">
      <w:pPr>
        <w:spacing w:after="120"/>
        <w:ind w:left="1080"/>
        <w:rPr>
          <w:rFonts w:cs="Arial"/>
          <w:sz w:val="18"/>
          <w:szCs w:val="18"/>
        </w:rPr>
      </w:pPr>
    </w:p>
    <w:p w14:paraId="2C0924D9" w14:textId="072E3722" w:rsidR="00F52BA8" w:rsidRDefault="00F52BA8" w:rsidP="00F52BA8">
      <w:pPr>
        <w:spacing w:after="120"/>
        <w:ind w:left="1080"/>
        <w:rPr>
          <w:rFonts w:cs="Arial"/>
          <w:sz w:val="18"/>
          <w:szCs w:val="18"/>
        </w:rPr>
      </w:pPr>
      <w:r w:rsidRPr="00D67F28">
        <w:rPr>
          <w:rFonts w:ascii="MS Gothic" w:eastAsia="MS Gothic" w:hAnsi="MS Gothic" w:cs="MS Gothic"/>
          <w:sz w:val="18"/>
          <w:szCs w:val="18"/>
        </w:rPr>
        <w:t>☐</w:t>
      </w:r>
      <w:r w:rsidR="00DD6875">
        <w:rPr>
          <w:rFonts w:cs="Arial"/>
          <w:sz w:val="18"/>
          <w:szCs w:val="18"/>
        </w:rPr>
        <w:t>N</w:t>
      </w:r>
      <w:r w:rsidRPr="00D67F28">
        <w:rPr>
          <w:rFonts w:cs="Arial"/>
          <w:sz w:val="18"/>
          <w:szCs w:val="18"/>
        </w:rPr>
        <w:t>ear Grand Island Regional Office</w:t>
      </w:r>
      <w:r w:rsidRPr="00D67F28">
        <w:rPr>
          <w:rFonts w:cs="Arial"/>
          <w:sz w:val="18"/>
          <w:szCs w:val="18"/>
        </w:rPr>
        <w:tab/>
      </w:r>
      <w:r w:rsidRPr="00D67F28">
        <w:rPr>
          <w:rFonts w:cs="Arial"/>
          <w:sz w:val="18"/>
          <w:szCs w:val="18"/>
        </w:rPr>
        <w:tab/>
      </w:r>
      <w:r w:rsidRPr="00D67F28">
        <w:rPr>
          <w:rFonts w:ascii="MS Gothic" w:eastAsia="MS Gothic" w:hAnsi="MS Gothic" w:cs="MS Gothic"/>
          <w:sz w:val="18"/>
          <w:szCs w:val="18"/>
        </w:rPr>
        <w:t>☐</w:t>
      </w:r>
      <w:r w:rsidR="00DD6875">
        <w:rPr>
          <w:rFonts w:cs="Arial"/>
          <w:sz w:val="18"/>
          <w:szCs w:val="18"/>
        </w:rPr>
        <w:t>N</w:t>
      </w:r>
      <w:r w:rsidRPr="00D67F28">
        <w:rPr>
          <w:rFonts w:cs="Arial"/>
          <w:sz w:val="18"/>
          <w:szCs w:val="18"/>
        </w:rPr>
        <w:t>ear Hastings Regional Office</w:t>
      </w:r>
    </w:p>
    <w:p w14:paraId="75D7657B" w14:textId="182B5B04" w:rsidR="00620D85" w:rsidRPr="003600B6" w:rsidRDefault="00DD7FE7" w:rsidP="00620D85">
      <w:pPr>
        <w:spacing w:after="120"/>
        <w:ind w:left="1080"/>
        <w:rPr>
          <w:rFonts w:eastAsia="MS Gothic" w:cs="Arial"/>
          <w:sz w:val="18"/>
          <w:szCs w:val="18"/>
        </w:rPr>
      </w:pPr>
      <w:r w:rsidRPr="003600B6">
        <w:rPr>
          <w:rFonts w:eastAsia="MS Gothic" w:cs="Arial"/>
          <w:sz w:val="18"/>
          <w:szCs w:val="18"/>
        </w:rPr>
        <w:t>1811 West 2nd Street, Suite 225</w:t>
      </w:r>
      <w:r w:rsidR="00620D85" w:rsidRPr="003600B6">
        <w:rPr>
          <w:rFonts w:eastAsia="MS Gothic" w:cs="Arial"/>
          <w:sz w:val="18"/>
          <w:szCs w:val="18"/>
        </w:rPr>
        <w:tab/>
      </w:r>
      <w:r w:rsidR="00620D85" w:rsidRPr="003600B6">
        <w:rPr>
          <w:rFonts w:eastAsia="MS Gothic" w:cs="Arial"/>
          <w:sz w:val="18"/>
          <w:szCs w:val="18"/>
        </w:rPr>
        <w:tab/>
      </w:r>
      <w:r w:rsidRPr="003600B6">
        <w:rPr>
          <w:rFonts w:eastAsia="MS Gothic" w:cs="Arial"/>
          <w:sz w:val="18"/>
          <w:szCs w:val="18"/>
        </w:rPr>
        <w:t>2727 West 2nd Street, Suite 224</w:t>
      </w:r>
    </w:p>
    <w:p w14:paraId="635D18EA" w14:textId="4D777DBD" w:rsidR="00620D85" w:rsidRPr="003600B6" w:rsidRDefault="00DD7FE7" w:rsidP="00620D85">
      <w:pPr>
        <w:spacing w:after="120"/>
        <w:ind w:left="1080"/>
        <w:rPr>
          <w:rFonts w:eastAsia="MS Gothic" w:cs="Arial"/>
          <w:sz w:val="18"/>
          <w:szCs w:val="18"/>
        </w:rPr>
      </w:pPr>
      <w:r w:rsidRPr="003600B6">
        <w:rPr>
          <w:rFonts w:eastAsia="MS Gothic" w:cs="Arial"/>
          <w:sz w:val="18"/>
          <w:szCs w:val="18"/>
        </w:rPr>
        <w:t>Grand Island, NE  68803</w:t>
      </w:r>
      <w:r w:rsidR="00620D85" w:rsidRPr="003600B6">
        <w:rPr>
          <w:rFonts w:eastAsia="MS Gothic" w:cs="Arial"/>
          <w:sz w:val="18"/>
          <w:szCs w:val="18"/>
        </w:rPr>
        <w:tab/>
      </w:r>
      <w:r w:rsidR="00620D85" w:rsidRPr="003600B6">
        <w:rPr>
          <w:rFonts w:eastAsia="MS Gothic" w:cs="Arial"/>
          <w:sz w:val="18"/>
          <w:szCs w:val="18"/>
        </w:rPr>
        <w:tab/>
      </w:r>
      <w:r w:rsidR="00620D85" w:rsidRPr="003600B6">
        <w:rPr>
          <w:rFonts w:eastAsia="MS Gothic" w:cs="Arial"/>
          <w:sz w:val="18"/>
          <w:szCs w:val="18"/>
        </w:rPr>
        <w:tab/>
      </w:r>
      <w:r w:rsidRPr="003600B6">
        <w:rPr>
          <w:rFonts w:eastAsia="MS Gothic" w:cs="Arial"/>
          <w:sz w:val="18"/>
          <w:szCs w:val="18"/>
        </w:rPr>
        <w:t>Hastings, NE  68901</w:t>
      </w:r>
    </w:p>
    <w:p w14:paraId="0591C551" w14:textId="77B739CD" w:rsidR="00620D85" w:rsidRDefault="00620D85" w:rsidP="00A65AD2">
      <w:pPr>
        <w:spacing w:after="120"/>
        <w:rPr>
          <w:rFonts w:cs="Arial"/>
          <w:sz w:val="18"/>
          <w:szCs w:val="18"/>
        </w:rPr>
      </w:pPr>
    </w:p>
    <w:p w14:paraId="4B31559F" w14:textId="77777777" w:rsidR="003219E8" w:rsidRPr="00D67F28" w:rsidRDefault="003219E8" w:rsidP="00A65AD2">
      <w:pPr>
        <w:spacing w:after="120"/>
        <w:rPr>
          <w:rFonts w:cs="Arial"/>
          <w:sz w:val="18"/>
          <w:szCs w:val="18"/>
        </w:rPr>
      </w:pPr>
    </w:p>
    <w:p w14:paraId="444B7504" w14:textId="737F6A3D" w:rsidR="00F52BA8" w:rsidRDefault="00F52BA8" w:rsidP="00F52BA8">
      <w:pPr>
        <w:spacing w:after="120"/>
        <w:ind w:left="1080"/>
        <w:rPr>
          <w:rFonts w:cs="Arial"/>
          <w:sz w:val="18"/>
          <w:szCs w:val="18"/>
        </w:rPr>
      </w:pPr>
      <w:r w:rsidRPr="00D67F28">
        <w:rPr>
          <w:rFonts w:ascii="MS Gothic" w:eastAsia="MS Gothic" w:hAnsi="MS Gothic" w:cs="MS Gothic"/>
          <w:sz w:val="18"/>
          <w:szCs w:val="18"/>
        </w:rPr>
        <w:t>☐</w:t>
      </w:r>
      <w:r w:rsidR="00DD6875">
        <w:rPr>
          <w:rFonts w:cs="Arial"/>
          <w:sz w:val="18"/>
          <w:szCs w:val="18"/>
        </w:rPr>
        <w:t>Near</w:t>
      </w:r>
      <w:r w:rsidR="00DD6875" w:rsidRPr="00D67F28">
        <w:rPr>
          <w:rFonts w:cs="Arial"/>
          <w:sz w:val="18"/>
          <w:szCs w:val="18"/>
        </w:rPr>
        <w:t xml:space="preserve"> </w:t>
      </w:r>
      <w:r w:rsidRPr="00D67F28">
        <w:rPr>
          <w:rFonts w:cs="Arial"/>
          <w:sz w:val="18"/>
          <w:szCs w:val="18"/>
        </w:rPr>
        <w:t>Kearney Regional Office</w:t>
      </w:r>
      <w:r w:rsidRPr="00D67F28">
        <w:rPr>
          <w:rFonts w:cs="Arial"/>
          <w:sz w:val="18"/>
          <w:szCs w:val="18"/>
        </w:rPr>
        <w:tab/>
      </w:r>
      <w:r w:rsidRPr="00D67F28">
        <w:rPr>
          <w:rFonts w:cs="Arial"/>
          <w:sz w:val="18"/>
          <w:szCs w:val="18"/>
        </w:rPr>
        <w:tab/>
      </w:r>
      <w:r w:rsidRPr="00D67F28">
        <w:rPr>
          <w:rFonts w:ascii="MS Gothic" w:eastAsia="MS Gothic" w:hAnsi="MS Gothic" w:cs="MS Gothic"/>
          <w:sz w:val="18"/>
          <w:szCs w:val="18"/>
        </w:rPr>
        <w:t>☐</w:t>
      </w:r>
      <w:r w:rsidR="00DD6875">
        <w:rPr>
          <w:rFonts w:cs="Arial"/>
          <w:sz w:val="18"/>
          <w:szCs w:val="18"/>
        </w:rPr>
        <w:t>Near</w:t>
      </w:r>
      <w:r w:rsidR="00DD6875" w:rsidRPr="00D67F28">
        <w:rPr>
          <w:rFonts w:cs="Arial"/>
          <w:sz w:val="18"/>
          <w:szCs w:val="18"/>
        </w:rPr>
        <w:t xml:space="preserve"> </w:t>
      </w:r>
      <w:r w:rsidRPr="00D67F28">
        <w:rPr>
          <w:rFonts w:cs="Arial"/>
          <w:sz w:val="18"/>
          <w:szCs w:val="18"/>
        </w:rPr>
        <w:t>Norfolk Regional Office</w:t>
      </w:r>
    </w:p>
    <w:p w14:paraId="1DD4E3F6" w14:textId="1C626899" w:rsidR="00620D85" w:rsidRPr="003600B6" w:rsidRDefault="00DD7FE7" w:rsidP="00620D85">
      <w:pPr>
        <w:spacing w:after="120"/>
        <w:ind w:left="1080"/>
        <w:rPr>
          <w:rFonts w:eastAsia="MS Gothic" w:cs="Arial"/>
          <w:sz w:val="18"/>
          <w:szCs w:val="18"/>
        </w:rPr>
      </w:pPr>
      <w:r w:rsidRPr="003600B6">
        <w:rPr>
          <w:rFonts w:eastAsia="MS Gothic" w:cs="Arial"/>
          <w:sz w:val="18"/>
          <w:szCs w:val="18"/>
        </w:rPr>
        <w:t>4009 6th Avenue, Suite 22</w:t>
      </w:r>
      <w:r w:rsidR="00620D85" w:rsidRPr="003600B6">
        <w:rPr>
          <w:rFonts w:eastAsia="MS Gothic" w:cs="Arial"/>
          <w:sz w:val="18"/>
          <w:szCs w:val="18"/>
        </w:rPr>
        <w:tab/>
      </w:r>
      <w:r w:rsidR="00620D85" w:rsidRPr="003600B6">
        <w:rPr>
          <w:rFonts w:eastAsia="MS Gothic" w:cs="Arial"/>
          <w:sz w:val="18"/>
          <w:szCs w:val="18"/>
        </w:rPr>
        <w:tab/>
      </w:r>
      <w:r w:rsidR="00620D85" w:rsidRPr="003600B6">
        <w:rPr>
          <w:rFonts w:eastAsia="MS Gothic" w:cs="Arial"/>
          <w:sz w:val="18"/>
          <w:szCs w:val="18"/>
        </w:rPr>
        <w:tab/>
      </w:r>
      <w:r w:rsidRPr="003600B6">
        <w:rPr>
          <w:rFonts w:eastAsia="MS Gothic" w:cs="Arial"/>
          <w:sz w:val="18"/>
          <w:szCs w:val="18"/>
        </w:rPr>
        <w:t>1700 North Victory Lane</w:t>
      </w:r>
    </w:p>
    <w:p w14:paraId="0B3A0F1D" w14:textId="1A9B9225" w:rsidR="00620D85" w:rsidRPr="003600B6" w:rsidRDefault="00DD7FE7" w:rsidP="00620D85">
      <w:pPr>
        <w:spacing w:after="120"/>
        <w:ind w:left="1080"/>
        <w:rPr>
          <w:rFonts w:eastAsia="MS Gothic" w:cs="Arial"/>
          <w:sz w:val="18"/>
          <w:szCs w:val="18"/>
        </w:rPr>
      </w:pPr>
      <w:r w:rsidRPr="003600B6">
        <w:rPr>
          <w:rFonts w:eastAsia="MS Gothic" w:cs="Arial"/>
          <w:sz w:val="18"/>
          <w:szCs w:val="18"/>
        </w:rPr>
        <w:t>Kearney, NE  68845</w:t>
      </w:r>
      <w:r w:rsidR="00620D85" w:rsidRPr="003600B6">
        <w:rPr>
          <w:rFonts w:eastAsia="MS Gothic" w:cs="Arial"/>
          <w:sz w:val="18"/>
          <w:szCs w:val="18"/>
        </w:rPr>
        <w:tab/>
      </w:r>
      <w:r w:rsidR="00620D85" w:rsidRPr="003600B6">
        <w:rPr>
          <w:rFonts w:eastAsia="MS Gothic" w:cs="Arial"/>
          <w:sz w:val="18"/>
          <w:szCs w:val="18"/>
        </w:rPr>
        <w:tab/>
      </w:r>
      <w:r w:rsidR="00620D85" w:rsidRPr="003600B6">
        <w:rPr>
          <w:rFonts w:eastAsia="MS Gothic" w:cs="Arial"/>
          <w:sz w:val="18"/>
          <w:szCs w:val="18"/>
        </w:rPr>
        <w:tab/>
      </w:r>
      <w:r w:rsidR="009F1DC9" w:rsidRPr="003600B6">
        <w:rPr>
          <w:rFonts w:eastAsia="MS Gothic" w:cs="Arial"/>
          <w:sz w:val="18"/>
          <w:szCs w:val="18"/>
        </w:rPr>
        <w:tab/>
      </w:r>
      <w:r w:rsidRPr="003600B6">
        <w:rPr>
          <w:rFonts w:eastAsia="MS Gothic" w:cs="Arial"/>
          <w:sz w:val="18"/>
          <w:szCs w:val="18"/>
        </w:rPr>
        <w:t>Norfolk, NE  68702</w:t>
      </w:r>
    </w:p>
    <w:p w14:paraId="4D628E98" w14:textId="77777777" w:rsidR="00620D85" w:rsidRPr="00D67F28" w:rsidRDefault="00620D85" w:rsidP="00A65AD2">
      <w:pPr>
        <w:spacing w:after="120"/>
        <w:rPr>
          <w:rFonts w:cs="Arial"/>
          <w:sz w:val="18"/>
          <w:szCs w:val="18"/>
        </w:rPr>
      </w:pPr>
    </w:p>
    <w:p w14:paraId="59054CDC" w14:textId="127DC01D" w:rsidR="00F52BA8" w:rsidRDefault="00F52BA8" w:rsidP="00F52BA8">
      <w:pPr>
        <w:spacing w:after="120"/>
        <w:ind w:left="1080"/>
        <w:rPr>
          <w:rFonts w:cs="Arial"/>
          <w:sz w:val="18"/>
          <w:szCs w:val="18"/>
        </w:rPr>
      </w:pPr>
      <w:r w:rsidRPr="00D67F28">
        <w:rPr>
          <w:rFonts w:ascii="MS Gothic" w:eastAsia="MS Gothic" w:hAnsi="MS Gothic" w:cs="MS Gothic"/>
          <w:sz w:val="18"/>
          <w:szCs w:val="18"/>
        </w:rPr>
        <w:t>☐</w:t>
      </w:r>
      <w:r w:rsidR="00DD6875">
        <w:rPr>
          <w:rFonts w:cs="Arial"/>
          <w:sz w:val="18"/>
          <w:szCs w:val="18"/>
        </w:rPr>
        <w:t>Near</w:t>
      </w:r>
      <w:r w:rsidR="00DD6875" w:rsidRPr="00D67F28">
        <w:rPr>
          <w:rFonts w:cs="Arial"/>
          <w:sz w:val="18"/>
          <w:szCs w:val="18"/>
        </w:rPr>
        <w:t xml:space="preserve"> </w:t>
      </w:r>
      <w:r w:rsidRPr="00D67F28">
        <w:rPr>
          <w:rFonts w:cs="Arial"/>
          <w:sz w:val="18"/>
          <w:szCs w:val="18"/>
        </w:rPr>
        <w:t>North Platte Regional Office</w:t>
      </w:r>
      <w:r w:rsidRPr="00D67F28">
        <w:rPr>
          <w:rFonts w:cs="Arial"/>
          <w:sz w:val="18"/>
          <w:szCs w:val="18"/>
        </w:rPr>
        <w:tab/>
      </w:r>
      <w:r w:rsidR="009A4DF3">
        <w:rPr>
          <w:rFonts w:cs="Arial"/>
          <w:sz w:val="18"/>
          <w:szCs w:val="18"/>
        </w:rPr>
        <w:tab/>
      </w:r>
      <w:r w:rsidRPr="00D67F28">
        <w:rPr>
          <w:rFonts w:ascii="MS Gothic" w:eastAsia="MS Gothic" w:hAnsi="MS Gothic" w:cs="MS Gothic"/>
          <w:sz w:val="18"/>
          <w:szCs w:val="18"/>
        </w:rPr>
        <w:t>☐</w:t>
      </w:r>
      <w:r w:rsidR="00DD6875">
        <w:rPr>
          <w:rFonts w:cs="Arial"/>
          <w:sz w:val="18"/>
          <w:szCs w:val="18"/>
        </w:rPr>
        <w:t>Near</w:t>
      </w:r>
      <w:r w:rsidR="003219E8">
        <w:rPr>
          <w:rFonts w:cs="Arial"/>
          <w:sz w:val="18"/>
          <w:szCs w:val="18"/>
        </w:rPr>
        <w:t xml:space="preserve"> </w:t>
      </w:r>
      <w:r w:rsidRPr="00D67F28">
        <w:rPr>
          <w:rFonts w:cs="Arial"/>
          <w:sz w:val="18"/>
          <w:szCs w:val="18"/>
        </w:rPr>
        <w:t>Scottsbluff Regional Office</w:t>
      </w:r>
    </w:p>
    <w:p w14:paraId="3B62867D" w14:textId="653EB2C3" w:rsidR="00A65AD2" w:rsidRPr="003600B6" w:rsidRDefault="00DD7FE7" w:rsidP="00A65AD2">
      <w:pPr>
        <w:spacing w:after="120"/>
        <w:ind w:left="1080"/>
        <w:rPr>
          <w:rFonts w:eastAsia="MS Gothic" w:cs="Arial"/>
          <w:sz w:val="18"/>
          <w:szCs w:val="18"/>
        </w:rPr>
      </w:pPr>
      <w:r w:rsidRPr="003600B6">
        <w:rPr>
          <w:rFonts w:eastAsia="MS Gothic" w:cs="Arial"/>
          <w:sz w:val="18"/>
          <w:szCs w:val="18"/>
        </w:rPr>
        <w:t>200 South Silber Avenue</w:t>
      </w:r>
      <w:r w:rsidR="00A65AD2" w:rsidRPr="003600B6">
        <w:rPr>
          <w:rFonts w:eastAsia="MS Gothic" w:cs="Arial"/>
          <w:sz w:val="18"/>
          <w:szCs w:val="18"/>
        </w:rPr>
        <w:tab/>
      </w:r>
      <w:r w:rsidR="00A65AD2" w:rsidRPr="003600B6">
        <w:rPr>
          <w:rFonts w:eastAsia="MS Gothic" w:cs="Arial"/>
          <w:sz w:val="18"/>
          <w:szCs w:val="18"/>
        </w:rPr>
        <w:tab/>
      </w:r>
      <w:r w:rsidR="00A65AD2" w:rsidRPr="003600B6">
        <w:rPr>
          <w:rFonts w:eastAsia="MS Gothic" w:cs="Arial"/>
          <w:sz w:val="18"/>
          <w:szCs w:val="18"/>
        </w:rPr>
        <w:tab/>
      </w:r>
      <w:r w:rsidRPr="003600B6">
        <w:rPr>
          <w:rFonts w:eastAsia="MS Gothic" w:cs="Arial"/>
          <w:sz w:val="18"/>
          <w:szCs w:val="18"/>
        </w:rPr>
        <w:t>505-A Broadway, Suite 900</w:t>
      </w:r>
    </w:p>
    <w:p w14:paraId="4DCE38D5" w14:textId="7F270A54" w:rsidR="00A65AD2" w:rsidRPr="003600B6" w:rsidRDefault="00DD7FE7" w:rsidP="00A65AD2">
      <w:pPr>
        <w:spacing w:after="120"/>
        <w:ind w:left="1080"/>
        <w:rPr>
          <w:rFonts w:eastAsia="MS Gothic" w:cs="Arial"/>
          <w:sz w:val="18"/>
          <w:szCs w:val="18"/>
        </w:rPr>
      </w:pPr>
      <w:r w:rsidRPr="003600B6">
        <w:rPr>
          <w:rFonts w:eastAsia="MS Gothic" w:cs="Arial"/>
          <w:sz w:val="18"/>
          <w:szCs w:val="18"/>
        </w:rPr>
        <w:t>North Platte, NE  69101</w:t>
      </w:r>
      <w:r w:rsidR="00A65AD2" w:rsidRPr="003600B6">
        <w:rPr>
          <w:rFonts w:eastAsia="MS Gothic" w:cs="Arial"/>
          <w:sz w:val="18"/>
          <w:szCs w:val="18"/>
        </w:rPr>
        <w:tab/>
      </w:r>
      <w:r w:rsidR="00A65AD2" w:rsidRPr="003600B6">
        <w:rPr>
          <w:rFonts w:eastAsia="MS Gothic" w:cs="Arial"/>
          <w:sz w:val="18"/>
          <w:szCs w:val="18"/>
        </w:rPr>
        <w:tab/>
      </w:r>
      <w:r w:rsidR="00A65AD2" w:rsidRPr="003600B6">
        <w:rPr>
          <w:rFonts w:eastAsia="MS Gothic" w:cs="Arial"/>
          <w:sz w:val="18"/>
          <w:szCs w:val="18"/>
        </w:rPr>
        <w:tab/>
      </w:r>
      <w:r w:rsidRPr="003600B6">
        <w:rPr>
          <w:rFonts w:eastAsia="MS Gothic" w:cs="Arial"/>
          <w:sz w:val="18"/>
          <w:szCs w:val="18"/>
        </w:rPr>
        <w:t>Scottsbluff, NE  69361</w:t>
      </w:r>
    </w:p>
    <w:p w14:paraId="7B6731E5" w14:textId="77777777" w:rsidR="00A65AD2" w:rsidRDefault="00A65AD2" w:rsidP="00A65AD2">
      <w:pPr>
        <w:spacing w:after="120"/>
        <w:ind w:left="1080"/>
        <w:rPr>
          <w:rFonts w:ascii="MS Gothic" w:eastAsia="MS Gothic" w:hAnsi="MS Gothic" w:cs="MS Gothic"/>
          <w:sz w:val="18"/>
          <w:szCs w:val="18"/>
        </w:rPr>
      </w:pPr>
    </w:p>
    <w:p w14:paraId="40F21B52" w14:textId="16DDDA19" w:rsidR="00A65AD2" w:rsidRPr="003219E8" w:rsidRDefault="00DD7FE7" w:rsidP="006B43B6">
      <w:pPr>
        <w:pStyle w:val="ListParagraph"/>
        <w:numPr>
          <w:ilvl w:val="0"/>
          <w:numId w:val="63"/>
        </w:numPr>
        <w:spacing w:after="240" w:line="240" w:lineRule="auto"/>
        <w:rPr>
          <w:rFonts w:ascii="Arial" w:hAnsi="Arial" w:cs="Arial"/>
          <w:sz w:val="18"/>
          <w:szCs w:val="18"/>
        </w:rPr>
      </w:pPr>
      <w:r>
        <w:rPr>
          <w:rFonts w:ascii="Arial" w:hAnsi="Arial" w:cs="Arial"/>
          <w:sz w:val="18"/>
          <w:szCs w:val="18"/>
        </w:rPr>
        <w:t xml:space="preserve">Potential Problem Areas:  </w:t>
      </w:r>
      <w:r w:rsidR="003219E8">
        <w:rPr>
          <w:rFonts w:ascii="Arial" w:hAnsi="Arial" w:cs="Arial"/>
          <w:sz w:val="18"/>
          <w:szCs w:val="18"/>
        </w:rPr>
        <w:t>Identify and</w:t>
      </w:r>
      <w:r w:rsidR="003219E8" w:rsidRPr="003219E8">
        <w:rPr>
          <w:rFonts w:ascii="Arial" w:hAnsi="Arial" w:cs="Arial"/>
          <w:sz w:val="18"/>
          <w:szCs w:val="18"/>
        </w:rPr>
        <w:t xml:space="preserve"> any potential problem areas and their mitigation plan in areas including but not limited to:  staffing, cleanliness, and/or building code deficiencies.</w:t>
      </w:r>
    </w:p>
    <w:p w14:paraId="230EFFD1" w14:textId="77777777" w:rsidR="00A65AD2" w:rsidRDefault="00A65AD2" w:rsidP="00A65AD2">
      <w:pPr>
        <w:pStyle w:val="ListParagraph"/>
        <w:spacing w:after="120" w:line="240" w:lineRule="auto"/>
        <w:rPr>
          <w:rFonts w:ascii="Arial" w:hAnsi="Arial" w:cs="Arial"/>
          <w:sz w:val="18"/>
          <w:szCs w:val="18"/>
        </w:rPr>
      </w:pPr>
    </w:p>
    <w:tbl>
      <w:tblPr>
        <w:tblStyle w:val="TableGrid"/>
        <w:tblW w:w="0" w:type="auto"/>
        <w:tblInd w:w="720" w:type="dxa"/>
        <w:tblLook w:val="04A0" w:firstRow="1" w:lastRow="0" w:firstColumn="1" w:lastColumn="0" w:noHBand="0" w:noVBand="1"/>
      </w:tblPr>
      <w:tblGrid>
        <w:gridCol w:w="9206"/>
      </w:tblGrid>
      <w:tr w:rsidR="00A65AD2" w14:paraId="7E2FE46E" w14:textId="77777777" w:rsidTr="00A65AD2">
        <w:tc>
          <w:tcPr>
            <w:tcW w:w="9926" w:type="dxa"/>
          </w:tcPr>
          <w:p w14:paraId="1178C567" w14:textId="58049F9D" w:rsidR="00A65AD2" w:rsidRDefault="007038B0" w:rsidP="00A65AD2">
            <w:pPr>
              <w:pStyle w:val="ListParagraph"/>
              <w:spacing w:after="120" w:line="240" w:lineRule="auto"/>
              <w:ind w:left="0"/>
              <w:rPr>
                <w:rFonts w:ascii="Arial" w:hAnsi="Arial" w:cs="Arial"/>
                <w:sz w:val="18"/>
                <w:szCs w:val="18"/>
              </w:rPr>
            </w:pPr>
            <w:r>
              <w:rPr>
                <w:rFonts w:ascii="Arial" w:hAnsi="Arial" w:cs="Arial"/>
                <w:sz w:val="18"/>
                <w:szCs w:val="18"/>
              </w:rPr>
              <w:t>Proposal Response</w:t>
            </w:r>
            <w:r w:rsidR="00A65AD2">
              <w:rPr>
                <w:rFonts w:ascii="Arial" w:hAnsi="Arial" w:cs="Arial"/>
                <w:sz w:val="18"/>
                <w:szCs w:val="18"/>
              </w:rPr>
              <w:t>:</w:t>
            </w:r>
          </w:p>
          <w:p w14:paraId="7B4D1657" w14:textId="3557CC08" w:rsidR="003219E8" w:rsidRDefault="003219E8" w:rsidP="00A65AD2">
            <w:pPr>
              <w:pStyle w:val="ListParagraph"/>
              <w:spacing w:after="120" w:line="240" w:lineRule="auto"/>
              <w:ind w:left="0"/>
              <w:rPr>
                <w:rFonts w:ascii="Arial" w:hAnsi="Arial" w:cs="Arial"/>
                <w:sz w:val="18"/>
                <w:szCs w:val="18"/>
              </w:rPr>
            </w:pPr>
          </w:p>
          <w:p w14:paraId="043B29E0" w14:textId="471BD709" w:rsidR="003219E8" w:rsidRDefault="003219E8" w:rsidP="00A65AD2">
            <w:pPr>
              <w:pStyle w:val="ListParagraph"/>
              <w:spacing w:after="120" w:line="240" w:lineRule="auto"/>
              <w:ind w:left="0"/>
              <w:rPr>
                <w:rFonts w:ascii="Arial" w:hAnsi="Arial" w:cs="Arial"/>
                <w:sz w:val="18"/>
                <w:szCs w:val="18"/>
              </w:rPr>
            </w:pPr>
          </w:p>
          <w:p w14:paraId="12154785" w14:textId="77777777" w:rsidR="003219E8" w:rsidRDefault="003219E8" w:rsidP="00A65AD2">
            <w:pPr>
              <w:pStyle w:val="ListParagraph"/>
              <w:spacing w:after="120" w:line="240" w:lineRule="auto"/>
              <w:ind w:left="0"/>
              <w:rPr>
                <w:rFonts w:ascii="Arial" w:hAnsi="Arial" w:cs="Arial"/>
                <w:sz w:val="18"/>
                <w:szCs w:val="18"/>
              </w:rPr>
            </w:pPr>
          </w:p>
          <w:p w14:paraId="6139B70A" w14:textId="77777777" w:rsidR="00A65AD2" w:rsidRDefault="00A65AD2" w:rsidP="00A65AD2">
            <w:pPr>
              <w:pStyle w:val="ListParagraph"/>
              <w:spacing w:after="120" w:line="240" w:lineRule="auto"/>
              <w:ind w:left="0"/>
              <w:rPr>
                <w:rFonts w:ascii="Arial" w:hAnsi="Arial" w:cs="Arial"/>
                <w:sz w:val="18"/>
                <w:szCs w:val="18"/>
              </w:rPr>
            </w:pPr>
          </w:p>
        </w:tc>
      </w:tr>
    </w:tbl>
    <w:p w14:paraId="0E5B3C16" w14:textId="77777777" w:rsidR="00A65AD2" w:rsidRDefault="00A65AD2" w:rsidP="00A65AD2">
      <w:pPr>
        <w:pStyle w:val="ListParagraph"/>
        <w:spacing w:after="120" w:line="240" w:lineRule="auto"/>
        <w:rPr>
          <w:rFonts w:ascii="Arial" w:hAnsi="Arial" w:cs="Arial"/>
          <w:sz w:val="18"/>
          <w:szCs w:val="18"/>
        </w:rPr>
      </w:pPr>
    </w:p>
    <w:p w14:paraId="5D1CCFAA" w14:textId="7F753A1C" w:rsidR="00A65AD2" w:rsidRDefault="00DD7FE7" w:rsidP="006B43B6">
      <w:pPr>
        <w:pStyle w:val="ListParagraph"/>
        <w:numPr>
          <w:ilvl w:val="0"/>
          <w:numId w:val="63"/>
        </w:numPr>
        <w:spacing w:after="240" w:line="240" w:lineRule="auto"/>
        <w:rPr>
          <w:rFonts w:ascii="Arial" w:hAnsi="Arial" w:cs="Arial"/>
          <w:sz w:val="18"/>
          <w:szCs w:val="18"/>
        </w:rPr>
      </w:pPr>
      <w:r>
        <w:rPr>
          <w:rFonts w:ascii="Arial" w:hAnsi="Arial" w:cs="Arial"/>
          <w:sz w:val="18"/>
          <w:szCs w:val="18"/>
        </w:rPr>
        <w:t>Identify any previous work performed for or with the NBOP and/or Division of Parole Supervision</w:t>
      </w:r>
    </w:p>
    <w:p w14:paraId="35578506" w14:textId="77777777" w:rsidR="00A65AD2" w:rsidRDefault="00A65AD2" w:rsidP="00A65AD2">
      <w:pPr>
        <w:pStyle w:val="ListParagraph"/>
        <w:spacing w:after="120" w:line="240" w:lineRule="auto"/>
        <w:rPr>
          <w:rFonts w:ascii="Arial" w:hAnsi="Arial" w:cs="Arial"/>
          <w:sz w:val="18"/>
          <w:szCs w:val="18"/>
        </w:rPr>
      </w:pPr>
    </w:p>
    <w:tbl>
      <w:tblPr>
        <w:tblStyle w:val="TableGrid"/>
        <w:tblW w:w="0" w:type="auto"/>
        <w:tblInd w:w="720" w:type="dxa"/>
        <w:tblLook w:val="04A0" w:firstRow="1" w:lastRow="0" w:firstColumn="1" w:lastColumn="0" w:noHBand="0" w:noVBand="1"/>
      </w:tblPr>
      <w:tblGrid>
        <w:gridCol w:w="9206"/>
      </w:tblGrid>
      <w:tr w:rsidR="00A65AD2" w14:paraId="18E2D055" w14:textId="77777777" w:rsidTr="00353EEA">
        <w:tc>
          <w:tcPr>
            <w:tcW w:w="9926" w:type="dxa"/>
          </w:tcPr>
          <w:p w14:paraId="79970FF7" w14:textId="446C1C28" w:rsidR="00A65AD2" w:rsidRDefault="007038B0" w:rsidP="00353EEA">
            <w:pPr>
              <w:pStyle w:val="ListParagraph"/>
              <w:spacing w:after="120" w:line="240" w:lineRule="auto"/>
              <w:ind w:left="0"/>
              <w:rPr>
                <w:rFonts w:ascii="Arial" w:hAnsi="Arial" w:cs="Arial"/>
                <w:sz w:val="18"/>
                <w:szCs w:val="18"/>
              </w:rPr>
            </w:pPr>
            <w:r>
              <w:rPr>
                <w:rFonts w:ascii="Arial" w:hAnsi="Arial" w:cs="Arial"/>
                <w:sz w:val="18"/>
                <w:szCs w:val="18"/>
              </w:rPr>
              <w:t>Proposal Response</w:t>
            </w:r>
            <w:r w:rsidR="00A65AD2">
              <w:rPr>
                <w:rFonts w:ascii="Arial" w:hAnsi="Arial" w:cs="Arial"/>
                <w:sz w:val="18"/>
                <w:szCs w:val="18"/>
              </w:rPr>
              <w:t>:</w:t>
            </w:r>
          </w:p>
          <w:p w14:paraId="334C804D" w14:textId="77777777" w:rsidR="00A65AD2" w:rsidRDefault="00A65AD2" w:rsidP="00353EEA">
            <w:pPr>
              <w:pStyle w:val="ListParagraph"/>
              <w:spacing w:after="120" w:line="240" w:lineRule="auto"/>
              <w:ind w:left="0"/>
              <w:rPr>
                <w:rFonts w:ascii="Arial" w:hAnsi="Arial" w:cs="Arial"/>
                <w:sz w:val="18"/>
                <w:szCs w:val="18"/>
              </w:rPr>
            </w:pPr>
          </w:p>
        </w:tc>
      </w:tr>
    </w:tbl>
    <w:p w14:paraId="505F15DC" w14:textId="58E6778C" w:rsidR="00A65AD2" w:rsidRDefault="00A65AD2" w:rsidP="00A65AD2">
      <w:pPr>
        <w:pStyle w:val="ListParagraph"/>
        <w:spacing w:after="120" w:line="240" w:lineRule="auto"/>
        <w:rPr>
          <w:rFonts w:ascii="Arial" w:hAnsi="Arial" w:cs="Arial"/>
          <w:sz w:val="18"/>
          <w:szCs w:val="18"/>
        </w:rPr>
      </w:pPr>
    </w:p>
    <w:p w14:paraId="1C850C67" w14:textId="77777777" w:rsidR="007038B0" w:rsidRDefault="007038B0" w:rsidP="00A65AD2">
      <w:pPr>
        <w:pStyle w:val="ListParagraph"/>
        <w:spacing w:after="120" w:line="240" w:lineRule="auto"/>
        <w:rPr>
          <w:rFonts w:ascii="Arial" w:hAnsi="Arial" w:cs="Arial"/>
          <w:sz w:val="18"/>
          <w:szCs w:val="18"/>
        </w:rPr>
      </w:pPr>
    </w:p>
    <w:p w14:paraId="6AD66F9D" w14:textId="77777777" w:rsidR="00A65AD2" w:rsidRPr="00A65AD2" w:rsidRDefault="00A65AD2" w:rsidP="00A65AD2">
      <w:pPr>
        <w:pStyle w:val="ListParagraph"/>
        <w:spacing w:after="120" w:line="240" w:lineRule="auto"/>
        <w:rPr>
          <w:rFonts w:ascii="Arial" w:hAnsi="Arial" w:cs="Arial"/>
          <w:sz w:val="18"/>
          <w:szCs w:val="18"/>
        </w:rPr>
      </w:pPr>
    </w:p>
    <w:p w14:paraId="3F84B9F2" w14:textId="77777777" w:rsidR="00F52BA8" w:rsidRPr="00D67F28" w:rsidRDefault="00F52BA8" w:rsidP="006B43B6">
      <w:pPr>
        <w:pStyle w:val="ListParagraph"/>
        <w:numPr>
          <w:ilvl w:val="0"/>
          <w:numId w:val="63"/>
        </w:numPr>
        <w:spacing w:after="120" w:line="240" w:lineRule="auto"/>
        <w:rPr>
          <w:rFonts w:ascii="Arial" w:hAnsi="Arial" w:cs="Arial"/>
          <w:sz w:val="18"/>
          <w:szCs w:val="18"/>
        </w:rPr>
      </w:pPr>
      <w:r w:rsidRPr="00D67F28">
        <w:rPr>
          <w:rFonts w:ascii="Arial" w:hAnsi="Arial" w:cs="Arial"/>
          <w:sz w:val="18"/>
          <w:szCs w:val="18"/>
        </w:rPr>
        <w:t>Attach copies of certification for the following:</w:t>
      </w:r>
    </w:p>
    <w:p w14:paraId="61DE3F92" w14:textId="77777777" w:rsidR="00F52BA8" w:rsidRPr="00D67F28" w:rsidRDefault="00F52BA8" w:rsidP="006B43B6">
      <w:pPr>
        <w:pStyle w:val="ListParagraph"/>
        <w:numPr>
          <w:ilvl w:val="1"/>
          <w:numId w:val="63"/>
        </w:numPr>
        <w:spacing w:after="120" w:line="240" w:lineRule="auto"/>
        <w:rPr>
          <w:rFonts w:ascii="Arial" w:hAnsi="Arial" w:cs="Arial"/>
          <w:sz w:val="18"/>
          <w:szCs w:val="18"/>
        </w:rPr>
      </w:pPr>
      <w:r w:rsidRPr="009A3490">
        <w:rPr>
          <w:rFonts w:ascii="Arial" w:hAnsi="Arial"/>
          <w:sz w:val="18"/>
        </w:rPr>
        <w:t>Insurance</w:t>
      </w:r>
    </w:p>
    <w:p w14:paraId="2639A8E5" w14:textId="41C396B2" w:rsidR="00F52BA8" w:rsidRDefault="00F52BA8" w:rsidP="006B43B6">
      <w:pPr>
        <w:pStyle w:val="ListParagraph"/>
        <w:numPr>
          <w:ilvl w:val="1"/>
          <w:numId w:val="63"/>
        </w:numPr>
        <w:spacing w:after="240" w:line="240" w:lineRule="auto"/>
        <w:rPr>
          <w:rFonts w:ascii="Arial" w:hAnsi="Arial" w:cs="Arial"/>
          <w:sz w:val="18"/>
          <w:szCs w:val="18"/>
        </w:rPr>
      </w:pPr>
      <w:r w:rsidRPr="00D67F28">
        <w:rPr>
          <w:rFonts w:ascii="Arial" w:hAnsi="Arial" w:cs="Arial"/>
          <w:sz w:val="18"/>
          <w:szCs w:val="18"/>
        </w:rPr>
        <w:t>Professional License(s)</w:t>
      </w:r>
    </w:p>
    <w:p w14:paraId="0D111F67" w14:textId="77777777" w:rsidR="00F52BA8" w:rsidRPr="00D67F28" w:rsidRDefault="00F52BA8" w:rsidP="00F52BA8">
      <w:pPr>
        <w:pStyle w:val="ListParagraph"/>
        <w:spacing w:after="240" w:line="240" w:lineRule="auto"/>
        <w:ind w:left="1440"/>
        <w:rPr>
          <w:rFonts w:ascii="Arial" w:hAnsi="Arial" w:cs="Arial"/>
          <w:sz w:val="18"/>
          <w:szCs w:val="18"/>
        </w:rPr>
      </w:pPr>
    </w:p>
    <w:p w14:paraId="64EE6D76" w14:textId="40562892" w:rsidR="00F52BA8" w:rsidRDefault="00F52BA8" w:rsidP="006B43B6">
      <w:pPr>
        <w:pStyle w:val="ListParagraph"/>
        <w:numPr>
          <w:ilvl w:val="0"/>
          <w:numId w:val="63"/>
        </w:numPr>
        <w:spacing w:after="240" w:line="240" w:lineRule="auto"/>
        <w:rPr>
          <w:rFonts w:ascii="Arial" w:hAnsi="Arial" w:cs="Arial"/>
          <w:sz w:val="18"/>
          <w:szCs w:val="18"/>
        </w:rPr>
      </w:pPr>
      <w:r w:rsidRPr="00D67F28">
        <w:rPr>
          <w:rFonts w:ascii="Arial" w:hAnsi="Arial" w:cs="Arial"/>
          <w:sz w:val="18"/>
          <w:szCs w:val="18"/>
        </w:rPr>
        <w:t xml:space="preserve">Attach list of </w:t>
      </w:r>
      <w:r w:rsidR="003600B6">
        <w:rPr>
          <w:rFonts w:ascii="Arial" w:hAnsi="Arial" w:cs="Arial"/>
          <w:sz w:val="18"/>
          <w:szCs w:val="18"/>
        </w:rPr>
        <w:t>programming</w:t>
      </w:r>
      <w:r w:rsidR="007038B0">
        <w:rPr>
          <w:rFonts w:ascii="Arial" w:hAnsi="Arial" w:cs="Arial"/>
          <w:sz w:val="18"/>
          <w:szCs w:val="18"/>
        </w:rPr>
        <w:t xml:space="preserve">/education that </w:t>
      </w:r>
      <w:r w:rsidR="003600B6">
        <w:rPr>
          <w:rFonts w:ascii="Arial" w:hAnsi="Arial" w:cs="Arial"/>
          <w:sz w:val="18"/>
          <w:szCs w:val="18"/>
        </w:rPr>
        <w:t>is provided.</w:t>
      </w:r>
      <w:r w:rsidR="007038B0">
        <w:rPr>
          <w:rFonts w:ascii="Arial" w:hAnsi="Arial" w:cs="Arial"/>
          <w:sz w:val="18"/>
          <w:szCs w:val="18"/>
        </w:rPr>
        <w:t xml:space="preserve"> </w:t>
      </w:r>
    </w:p>
    <w:p w14:paraId="64D55A12" w14:textId="77777777" w:rsidR="00D2053D" w:rsidRDefault="00D2053D" w:rsidP="006B43B6">
      <w:pPr>
        <w:pStyle w:val="ListParagraph"/>
        <w:spacing w:after="240" w:line="240" w:lineRule="auto"/>
        <w:ind w:left="1080"/>
        <w:rPr>
          <w:rFonts w:ascii="Arial" w:hAnsi="Arial" w:cs="Arial"/>
          <w:sz w:val="18"/>
          <w:szCs w:val="18"/>
        </w:rPr>
      </w:pPr>
    </w:p>
    <w:p w14:paraId="4235BEFB" w14:textId="1C5CD635" w:rsidR="00761508" w:rsidRDefault="00761508" w:rsidP="006B43B6">
      <w:pPr>
        <w:pStyle w:val="ListParagraph"/>
        <w:numPr>
          <w:ilvl w:val="0"/>
          <w:numId w:val="63"/>
        </w:numPr>
        <w:spacing w:after="240" w:line="240" w:lineRule="auto"/>
        <w:rPr>
          <w:rFonts w:ascii="Arial" w:hAnsi="Arial" w:cs="Arial"/>
          <w:sz w:val="18"/>
          <w:szCs w:val="18"/>
        </w:rPr>
      </w:pPr>
      <w:r w:rsidRPr="00761508">
        <w:rPr>
          <w:rFonts w:ascii="Arial" w:hAnsi="Arial" w:cs="Arial"/>
          <w:sz w:val="18"/>
          <w:szCs w:val="18"/>
        </w:rPr>
        <w:t>The Contractor must provide the number of beds available to the NBOP/Division of Parole Supervision</w:t>
      </w:r>
    </w:p>
    <w:p w14:paraId="309281C0" w14:textId="77777777" w:rsidR="00761508" w:rsidRDefault="00761508" w:rsidP="006B43B6">
      <w:pPr>
        <w:pStyle w:val="ListParagraph"/>
        <w:spacing w:after="240" w:line="240" w:lineRule="auto"/>
        <w:ind w:left="1080"/>
        <w:rPr>
          <w:rFonts w:ascii="Arial" w:hAnsi="Arial" w:cs="Arial"/>
          <w:sz w:val="18"/>
          <w:szCs w:val="18"/>
        </w:rPr>
      </w:pPr>
    </w:p>
    <w:tbl>
      <w:tblPr>
        <w:tblStyle w:val="TableGrid"/>
        <w:tblW w:w="0" w:type="auto"/>
        <w:tblInd w:w="1080" w:type="dxa"/>
        <w:tblLook w:val="04A0" w:firstRow="1" w:lastRow="0" w:firstColumn="1" w:lastColumn="0" w:noHBand="0" w:noVBand="1"/>
      </w:tblPr>
      <w:tblGrid>
        <w:gridCol w:w="8846"/>
      </w:tblGrid>
      <w:tr w:rsidR="00761508" w14:paraId="1AD328B7" w14:textId="77777777" w:rsidTr="00761508">
        <w:tc>
          <w:tcPr>
            <w:tcW w:w="9926" w:type="dxa"/>
          </w:tcPr>
          <w:p w14:paraId="7CC41E88" w14:textId="77777777" w:rsidR="00761508" w:rsidRDefault="00761508" w:rsidP="00761508">
            <w:pPr>
              <w:pStyle w:val="ListParagraph"/>
              <w:spacing w:after="240" w:line="240" w:lineRule="auto"/>
              <w:ind w:left="0"/>
              <w:rPr>
                <w:rFonts w:ascii="Arial" w:hAnsi="Arial" w:cs="Arial"/>
                <w:sz w:val="18"/>
                <w:szCs w:val="18"/>
              </w:rPr>
            </w:pPr>
            <w:r>
              <w:rPr>
                <w:rFonts w:ascii="Arial" w:hAnsi="Arial" w:cs="Arial"/>
                <w:sz w:val="18"/>
                <w:szCs w:val="18"/>
              </w:rPr>
              <w:t xml:space="preserve">Proposal Response: </w:t>
            </w:r>
          </w:p>
          <w:p w14:paraId="7BDAFAC4" w14:textId="1309DF31" w:rsidR="00761508" w:rsidRDefault="00761508" w:rsidP="00761508">
            <w:pPr>
              <w:pStyle w:val="ListParagraph"/>
              <w:spacing w:after="240" w:line="240" w:lineRule="auto"/>
              <w:ind w:left="0"/>
              <w:rPr>
                <w:rFonts w:ascii="Arial" w:hAnsi="Arial" w:cs="Arial"/>
                <w:sz w:val="18"/>
                <w:szCs w:val="18"/>
              </w:rPr>
            </w:pPr>
          </w:p>
        </w:tc>
      </w:tr>
    </w:tbl>
    <w:p w14:paraId="3FB17E2D" w14:textId="77777777" w:rsidR="00761508" w:rsidRPr="006B43B6" w:rsidRDefault="00761508" w:rsidP="006B43B6">
      <w:pPr>
        <w:spacing w:after="240"/>
        <w:rPr>
          <w:rFonts w:cs="Arial"/>
          <w:sz w:val="18"/>
          <w:szCs w:val="18"/>
        </w:rPr>
      </w:pPr>
    </w:p>
    <w:p w14:paraId="274C3E5B" w14:textId="6908BAEA" w:rsidR="009553A2" w:rsidRPr="00071605" w:rsidRDefault="00482DAE" w:rsidP="006B43B6">
      <w:pPr>
        <w:pStyle w:val="ListParagraph"/>
        <w:numPr>
          <w:ilvl w:val="0"/>
          <w:numId w:val="63"/>
        </w:numPr>
        <w:spacing w:after="240" w:line="240" w:lineRule="auto"/>
        <w:rPr>
          <w:rFonts w:cs="Arial"/>
          <w:sz w:val="18"/>
          <w:szCs w:val="18"/>
        </w:rPr>
      </w:pPr>
      <w:r w:rsidRPr="006B43B6">
        <w:rPr>
          <w:rFonts w:ascii="Arial" w:hAnsi="Arial" w:cs="Arial"/>
          <w:b/>
          <w:sz w:val="18"/>
          <w:szCs w:val="18"/>
          <w:u w:val="single"/>
        </w:rPr>
        <w:t>Abide by Parole Rules:</w:t>
      </w:r>
      <w:r w:rsidR="00C01B3C">
        <w:rPr>
          <w:rFonts w:ascii="Arial" w:hAnsi="Arial" w:cs="Arial"/>
          <w:sz w:val="18"/>
          <w:szCs w:val="18"/>
        </w:rPr>
        <w:t xml:space="preserve">  </w:t>
      </w:r>
      <w:r w:rsidRPr="006B43B6">
        <w:rPr>
          <w:rFonts w:ascii="Arial" w:hAnsi="Arial" w:cs="Arial"/>
          <w:sz w:val="18"/>
          <w:szCs w:val="18"/>
        </w:rPr>
        <w:t xml:space="preserve">Contracted </w:t>
      </w:r>
      <w:r w:rsidR="00DD6875" w:rsidRPr="006B43B6">
        <w:rPr>
          <w:rFonts w:ascii="Arial" w:hAnsi="Arial" w:cs="Arial"/>
          <w:sz w:val="18"/>
          <w:szCs w:val="18"/>
        </w:rPr>
        <w:t xml:space="preserve">providers </w:t>
      </w:r>
      <w:r w:rsidRPr="006B43B6">
        <w:rPr>
          <w:rFonts w:ascii="Arial" w:hAnsi="Arial" w:cs="Arial"/>
          <w:sz w:val="18"/>
          <w:szCs w:val="18"/>
        </w:rPr>
        <w:t xml:space="preserve">shall coordinate their activities for Parole with </w:t>
      </w:r>
      <w:r w:rsidR="00515A2A" w:rsidRPr="006B43B6">
        <w:rPr>
          <w:rFonts w:ascii="Arial" w:hAnsi="Arial" w:cs="Arial"/>
          <w:sz w:val="18"/>
          <w:szCs w:val="18"/>
        </w:rPr>
        <w:t xml:space="preserve">the Director of Supervision and Services </w:t>
      </w:r>
      <w:r w:rsidRPr="006B43B6">
        <w:rPr>
          <w:rFonts w:ascii="Arial" w:hAnsi="Arial" w:cs="Arial"/>
          <w:sz w:val="18"/>
          <w:szCs w:val="18"/>
        </w:rPr>
        <w:t>and shall abide by all Rules and Regulations as set forth by the Parole</w:t>
      </w:r>
      <w:r w:rsidR="00515A2A" w:rsidRPr="006B43B6">
        <w:rPr>
          <w:rFonts w:ascii="Arial" w:hAnsi="Arial" w:cs="Arial"/>
          <w:sz w:val="18"/>
          <w:szCs w:val="18"/>
        </w:rPr>
        <w:t xml:space="preserve">, which can be found at </w:t>
      </w:r>
      <w:hyperlink r:id="rId25" w:history="1">
        <w:r w:rsidR="009553A2" w:rsidRPr="00465EB9">
          <w:rPr>
            <w:rStyle w:val="Hyperlink"/>
            <w:rFonts w:cs="Arial"/>
            <w:sz w:val="18"/>
            <w:szCs w:val="18"/>
          </w:rPr>
          <w:t>https://parole.nebraska.gov/rul</w:t>
        </w:r>
        <w:r w:rsidR="009553A2" w:rsidRPr="002E261A">
          <w:rPr>
            <w:rStyle w:val="Hyperlink"/>
            <w:rFonts w:cs="Arial"/>
            <w:sz w:val="18"/>
            <w:szCs w:val="18"/>
          </w:rPr>
          <w:t>es</w:t>
        </w:r>
      </w:hyperlink>
    </w:p>
    <w:p w14:paraId="6BE9BD53" w14:textId="77777777" w:rsidR="00D2053D" w:rsidRDefault="00D2053D" w:rsidP="006B43B6">
      <w:pPr>
        <w:pStyle w:val="ListParagraph"/>
        <w:spacing w:after="240" w:line="240" w:lineRule="auto"/>
        <w:ind w:left="1080"/>
        <w:rPr>
          <w:rFonts w:cs="Arial"/>
          <w:sz w:val="18"/>
          <w:szCs w:val="18"/>
        </w:rPr>
      </w:pPr>
    </w:p>
    <w:p w14:paraId="53DE081C" w14:textId="4D519782" w:rsidR="00761508" w:rsidRPr="006B43B6" w:rsidRDefault="00482DAE" w:rsidP="006B43B6">
      <w:pPr>
        <w:pStyle w:val="ListParagraph"/>
        <w:numPr>
          <w:ilvl w:val="0"/>
          <w:numId w:val="63"/>
        </w:numPr>
        <w:spacing w:after="240" w:line="240" w:lineRule="auto"/>
        <w:rPr>
          <w:rFonts w:cs="Arial"/>
          <w:sz w:val="18"/>
          <w:szCs w:val="18"/>
        </w:rPr>
      </w:pPr>
      <w:r w:rsidRPr="006B43B6">
        <w:rPr>
          <w:rFonts w:ascii="Arial" w:hAnsi="Arial" w:cs="Arial"/>
          <w:b/>
          <w:sz w:val="18"/>
          <w:szCs w:val="18"/>
          <w:u w:val="single"/>
        </w:rPr>
        <w:t>Data Collection:</w:t>
      </w:r>
      <w:r w:rsidR="00C01B3C">
        <w:rPr>
          <w:rFonts w:ascii="Arial" w:hAnsi="Arial" w:cs="Arial"/>
          <w:sz w:val="18"/>
          <w:szCs w:val="18"/>
        </w:rPr>
        <w:t xml:space="preserve">  </w:t>
      </w:r>
      <w:r w:rsidR="00761508" w:rsidRPr="006B43B6">
        <w:rPr>
          <w:rFonts w:ascii="Arial" w:hAnsi="Arial" w:cs="Arial"/>
          <w:sz w:val="18"/>
          <w:szCs w:val="18"/>
        </w:rPr>
        <w:t>Upon request, Contractor(s) will provide NBO</w:t>
      </w:r>
      <w:r w:rsidRPr="006B43B6">
        <w:rPr>
          <w:rFonts w:ascii="Arial" w:hAnsi="Arial" w:cs="Arial"/>
          <w:sz w:val="18"/>
          <w:szCs w:val="18"/>
        </w:rPr>
        <w:t>P</w:t>
      </w:r>
      <w:r w:rsidR="00761508" w:rsidRPr="006B43B6">
        <w:rPr>
          <w:rFonts w:ascii="Arial" w:hAnsi="Arial" w:cs="Arial"/>
          <w:sz w:val="18"/>
          <w:szCs w:val="18"/>
        </w:rPr>
        <w:t xml:space="preserve"> with reporting for data evaluation purposes. </w:t>
      </w:r>
    </w:p>
    <w:p w14:paraId="41CDAE38" w14:textId="780EB87F" w:rsidR="00761508" w:rsidRPr="00761508" w:rsidRDefault="00761508" w:rsidP="006B43B6">
      <w:pPr>
        <w:ind w:left="720" w:firstLine="360"/>
        <w:rPr>
          <w:rFonts w:cs="Arial"/>
          <w:sz w:val="18"/>
          <w:szCs w:val="18"/>
        </w:rPr>
      </w:pPr>
      <w:r w:rsidRPr="006B43B6">
        <w:rPr>
          <w:rFonts w:cs="Arial"/>
          <w:sz w:val="18"/>
          <w:szCs w:val="18"/>
        </w:rPr>
        <w:t>Such reports may include, but are not limited to:</w:t>
      </w:r>
    </w:p>
    <w:p w14:paraId="34CC3D6A" w14:textId="6F967828" w:rsidR="00761508" w:rsidRPr="006B43B6" w:rsidRDefault="00761508" w:rsidP="006B43B6">
      <w:pPr>
        <w:pStyle w:val="ListParagraph"/>
        <w:numPr>
          <w:ilvl w:val="0"/>
          <w:numId w:val="67"/>
        </w:numPr>
        <w:rPr>
          <w:rFonts w:cs="Arial"/>
          <w:sz w:val="18"/>
          <w:szCs w:val="18"/>
        </w:rPr>
      </w:pPr>
      <w:r w:rsidRPr="006B43B6">
        <w:rPr>
          <w:rFonts w:ascii="Arial" w:hAnsi="Arial" w:cs="Arial"/>
          <w:sz w:val="18"/>
          <w:szCs w:val="18"/>
        </w:rPr>
        <w:t xml:space="preserve">the number of individuals served; </w:t>
      </w:r>
    </w:p>
    <w:p w14:paraId="64FBC325" w14:textId="68FEABD9" w:rsidR="00761508" w:rsidRPr="006B43B6" w:rsidRDefault="00761508" w:rsidP="006B43B6">
      <w:pPr>
        <w:pStyle w:val="ListParagraph"/>
        <w:numPr>
          <w:ilvl w:val="0"/>
          <w:numId w:val="67"/>
        </w:numPr>
        <w:rPr>
          <w:rFonts w:cs="Arial"/>
          <w:sz w:val="18"/>
          <w:szCs w:val="18"/>
        </w:rPr>
      </w:pPr>
      <w:r w:rsidRPr="006B43B6">
        <w:rPr>
          <w:rFonts w:ascii="Arial" w:hAnsi="Arial" w:cs="Arial"/>
          <w:sz w:val="18"/>
          <w:szCs w:val="18"/>
        </w:rPr>
        <w:t>average length of stay</w:t>
      </w:r>
      <w:r>
        <w:rPr>
          <w:rFonts w:ascii="Arial" w:hAnsi="Arial" w:cs="Arial"/>
          <w:sz w:val="18"/>
          <w:szCs w:val="18"/>
        </w:rPr>
        <w:t>;</w:t>
      </w:r>
      <w:r w:rsidRPr="006B43B6">
        <w:rPr>
          <w:rFonts w:ascii="Arial" w:hAnsi="Arial" w:cs="Arial"/>
          <w:sz w:val="18"/>
          <w:szCs w:val="18"/>
        </w:rPr>
        <w:t xml:space="preserve"> </w:t>
      </w:r>
    </w:p>
    <w:p w14:paraId="56520A72" w14:textId="55F6E391" w:rsidR="00761508" w:rsidRPr="006B43B6" w:rsidRDefault="00761508" w:rsidP="006B43B6">
      <w:pPr>
        <w:pStyle w:val="ListParagraph"/>
        <w:numPr>
          <w:ilvl w:val="0"/>
          <w:numId w:val="67"/>
        </w:numPr>
        <w:rPr>
          <w:rFonts w:cs="Arial"/>
          <w:sz w:val="18"/>
          <w:szCs w:val="18"/>
        </w:rPr>
      </w:pPr>
      <w:r w:rsidRPr="006B43B6">
        <w:rPr>
          <w:rFonts w:ascii="Arial" w:hAnsi="Arial" w:cs="Arial"/>
          <w:sz w:val="18"/>
          <w:szCs w:val="18"/>
        </w:rPr>
        <w:t>types of programming and classes offered</w:t>
      </w:r>
      <w:r>
        <w:rPr>
          <w:rFonts w:ascii="Arial" w:hAnsi="Arial" w:cs="Arial"/>
          <w:sz w:val="18"/>
          <w:szCs w:val="18"/>
        </w:rPr>
        <w:t>;</w:t>
      </w:r>
      <w:r w:rsidRPr="006B43B6">
        <w:rPr>
          <w:rFonts w:ascii="Arial" w:hAnsi="Arial" w:cs="Arial"/>
          <w:sz w:val="18"/>
          <w:szCs w:val="18"/>
        </w:rPr>
        <w:t xml:space="preserve"> </w:t>
      </w:r>
      <w:r>
        <w:rPr>
          <w:rFonts w:ascii="Arial" w:hAnsi="Arial" w:cs="Arial"/>
          <w:sz w:val="18"/>
          <w:szCs w:val="18"/>
        </w:rPr>
        <w:t>and</w:t>
      </w:r>
    </w:p>
    <w:p w14:paraId="67C8DC5E" w14:textId="1043E23E" w:rsidR="00761508" w:rsidRPr="006B43B6" w:rsidRDefault="00761508" w:rsidP="006B43B6">
      <w:pPr>
        <w:pStyle w:val="ListParagraph"/>
        <w:numPr>
          <w:ilvl w:val="0"/>
          <w:numId w:val="67"/>
        </w:numPr>
        <w:rPr>
          <w:rFonts w:cs="Arial"/>
          <w:sz w:val="18"/>
          <w:szCs w:val="18"/>
        </w:rPr>
      </w:pPr>
      <w:r w:rsidRPr="006B43B6">
        <w:rPr>
          <w:rFonts w:ascii="Arial" w:hAnsi="Arial" w:cs="Arial"/>
          <w:sz w:val="18"/>
          <w:szCs w:val="18"/>
        </w:rPr>
        <w:t>general demographic information</w:t>
      </w:r>
      <w:r>
        <w:rPr>
          <w:rFonts w:ascii="Arial" w:hAnsi="Arial" w:cs="Arial"/>
          <w:sz w:val="18"/>
          <w:szCs w:val="18"/>
        </w:rPr>
        <w:t>.</w:t>
      </w:r>
    </w:p>
    <w:p w14:paraId="5C5A9DE0" w14:textId="77777777" w:rsidR="00761508" w:rsidRDefault="00761508" w:rsidP="00AC45FF">
      <w:pPr>
        <w:ind w:left="720"/>
        <w:rPr>
          <w:rFonts w:cs="Arial"/>
          <w:sz w:val="18"/>
          <w:szCs w:val="18"/>
        </w:rPr>
      </w:pPr>
    </w:p>
    <w:p w14:paraId="5CBD8127" w14:textId="5934B6D5" w:rsidR="00482DAE" w:rsidRDefault="002B61BE" w:rsidP="00C01B3C">
      <w:pPr>
        <w:ind w:left="1080" w:hanging="360"/>
        <w:rPr>
          <w:rFonts w:cs="Arial"/>
          <w:sz w:val="18"/>
          <w:szCs w:val="18"/>
        </w:rPr>
      </w:pPr>
      <w:r>
        <w:rPr>
          <w:rFonts w:cs="Arial"/>
          <w:sz w:val="18"/>
          <w:szCs w:val="18"/>
        </w:rPr>
        <w:t>10.</w:t>
      </w:r>
      <w:r>
        <w:rPr>
          <w:rFonts w:cs="Arial"/>
          <w:sz w:val="18"/>
          <w:szCs w:val="18"/>
        </w:rPr>
        <w:tab/>
      </w:r>
      <w:r w:rsidR="00482DAE" w:rsidRPr="00BF6F99">
        <w:rPr>
          <w:rFonts w:cs="Arial"/>
          <w:b/>
          <w:sz w:val="18"/>
          <w:szCs w:val="18"/>
          <w:u w:val="single"/>
        </w:rPr>
        <w:t>Confidentiality:</w:t>
      </w:r>
      <w:r w:rsidR="00C01B3C">
        <w:rPr>
          <w:rFonts w:cs="Arial"/>
          <w:sz w:val="18"/>
          <w:szCs w:val="18"/>
        </w:rPr>
        <w:t xml:space="preserve">  </w:t>
      </w:r>
      <w:r w:rsidR="00482DAE" w:rsidRPr="00BF6F99">
        <w:rPr>
          <w:rFonts w:cs="Arial"/>
          <w:sz w:val="18"/>
          <w:szCs w:val="18"/>
        </w:rPr>
        <w:t>Contracted provider shall maintain the confidentiality and dignity of clients at all times.  Disclosure of information shall be controlled by Part 2 of Title 42 of the Code of Federal Regulations, (42 C.F.R. Part 2), which governs the confidentiality and recipient re-disclosure of substance abuse patient records.</w:t>
      </w:r>
    </w:p>
    <w:p w14:paraId="6D1097FF" w14:textId="77777777" w:rsidR="00515A2A" w:rsidRPr="00071605" w:rsidRDefault="00515A2A" w:rsidP="00AC45FF">
      <w:pPr>
        <w:ind w:left="720"/>
        <w:rPr>
          <w:rFonts w:cs="Arial"/>
          <w:sz w:val="18"/>
          <w:szCs w:val="18"/>
        </w:rPr>
      </w:pPr>
    </w:p>
    <w:p w14:paraId="30A401E1" w14:textId="6A2BD8F2" w:rsidR="00515A2A" w:rsidRPr="006B43B6" w:rsidRDefault="00515A2A" w:rsidP="006B43B6">
      <w:pPr>
        <w:pStyle w:val="ListParagraph"/>
        <w:numPr>
          <w:ilvl w:val="0"/>
          <w:numId w:val="68"/>
        </w:numPr>
        <w:rPr>
          <w:rFonts w:ascii="Arial" w:hAnsi="Arial" w:cs="Arial"/>
          <w:sz w:val="18"/>
          <w:szCs w:val="18"/>
        </w:rPr>
      </w:pPr>
      <w:r w:rsidRPr="006B43B6">
        <w:rPr>
          <w:rFonts w:ascii="Arial" w:hAnsi="Arial" w:cs="Arial"/>
          <w:b/>
          <w:sz w:val="18"/>
          <w:szCs w:val="18"/>
          <w:u w:val="single"/>
        </w:rPr>
        <w:t>Costs included in Daily</w:t>
      </w:r>
      <w:r w:rsidR="003219E8" w:rsidRPr="006B43B6">
        <w:rPr>
          <w:rFonts w:ascii="Arial" w:hAnsi="Arial" w:cs="Arial"/>
          <w:b/>
          <w:sz w:val="18"/>
          <w:szCs w:val="18"/>
          <w:u w:val="single"/>
        </w:rPr>
        <w:t>/Weekly/Monthly</w:t>
      </w:r>
      <w:r w:rsidRPr="006B43B6">
        <w:rPr>
          <w:rFonts w:ascii="Arial" w:hAnsi="Arial" w:cs="Arial"/>
          <w:b/>
          <w:sz w:val="18"/>
          <w:szCs w:val="18"/>
          <w:u w:val="single"/>
        </w:rPr>
        <w:t xml:space="preserve"> Rate:</w:t>
      </w:r>
      <w:r w:rsidRPr="006B43B6">
        <w:rPr>
          <w:rFonts w:ascii="Arial" w:hAnsi="Arial" w:cs="Arial"/>
          <w:sz w:val="18"/>
          <w:szCs w:val="18"/>
        </w:rPr>
        <w:tab/>
        <w:t>All operating expenses associated with the transitional living services to be provided, including without limitation, service fees, mortgage or lease, salaries, wages, prevailing wages, payroll taxes, benefits, materials, equipment, tools, parts, supplies, preventative and remedial maintenance contracts, insurance, and damage deposits, must be included with the per diem rate</w:t>
      </w:r>
      <w:r w:rsidR="00804597" w:rsidRPr="006B43B6">
        <w:rPr>
          <w:rFonts w:ascii="Arial" w:hAnsi="Arial" w:cs="Arial"/>
          <w:sz w:val="18"/>
          <w:szCs w:val="18"/>
        </w:rPr>
        <w:t xml:space="preserve"> invoiced to NBOP/Division of Parole Supervision. No ancillary or auxiliary costs shall be</w:t>
      </w:r>
      <w:r w:rsidR="00BE6B2C" w:rsidRPr="006B43B6">
        <w:rPr>
          <w:rFonts w:ascii="Arial" w:hAnsi="Arial" w:cs="Arial"/>
          <w:sz w:val="18"/>
          <w:szCs w:val="18"/>
        </w:rPr>
        <w:t xml:space="preserve"> </w:t>
      </w:r>
      <w:r w:rsidR="003219E8" w:rsidRPr="006B43B6">
        <w:rPr>
          <w:rFonts w:ascii="Arial" w:hAnsi="Arial" w:cs="Arial"/>
          <w:sz w:val="18"/>
          <w:szCs w:val="18"/>
        </w:rPr>
        <w:t xml:space="preserve">billed.  All costs </w:t>
      </w:r>
      <w:r w:rsidR="00BE6B2C" w:rsidRPr="006B43B6">
        <w:rPr>
          <w:rFonts w:ascii="Arial" w:hAnsi="Arial" w:cs="Arial"/>
          <w:sz w:val="18"/>
          <w:szCs w:val="18"/>
        </w:rPr>
        <w:t>must be included in the Daily</w:t>
      </w:r>
      <w:r w:rsidR="003219E8" w:rsidRPr="006B43B6">
        <w:rPr>
          <w:rFonts w:ascii="Arial" w:hAnsi="Arial" w:cs="Arial"/>
          <w:sz w:val="18"/>
          <w:szCs w:val="18"/>
        </w:rPr>
        <w:t>/Weekly/Monthly</w:t>
      </w:r>
      <w:r w:rsidR="00BE6B2C" w:rsidRPr="006B43B6">
        <w:rPr>
          <w:rFonts w:ascii="Arial" w:hAnsi="Arial" w:cs="Arial"/>
          <w:sz w:val="18"/>
          <w:szCs w:val="18"/>
        </w:rPr>
        <w:t xml:space="preserve"> Rate</w:t>
      </w:r>
      <w:r w:rsidR="00804597" w:rsidRPr="006B43B6">
        <w:rPr>
          <w:rFonts w:ascii="Arial" w:hAnsi="Arial" w:cs="Arial"/>
          <w:sz w:val="18"/>
          <w:szCs w:val="18"/>
        </w:rPr>
        <w:t>.</w:t>
      </w:r>
    </w:p>
    <w:p w14:paraId="1EE8F27A" w14:textId="6C1FCECA" w:rsidR="00BE6B2C" w:rsidRPr="00071605" w:rsidRDefault="00BE6B2C" w:rsidP="00AC45FF">
      <w:pPr>
        <w:ind w:left="720"/>
        <w:rPr>
          <w:rFonts w:cs="Arial"/>
          <w:sz w:val="18"/>
          <w:szCs w:val="18"/>
        </w:rPr>
      </w:pPr>
    </w:p>
    <w:p w14:paraId="69AAEEB6" w14:textId="612EEC4B" w:rsidR="00BE6B2C" w:rsidRPr="006B43B6" w:rsidRDefault="00BE6B2C" w:rsidP="006B43B6">
      <w:pPr>
        <w:pStyle w:val="ListParagraph"/>
        <w:numPr>
          <w:ilvl w:val="0"/>
          <w:numId w:val="68"/>
        </w:numPr>
        <w:rPr>
          <w:rFonts w:ascii="Arial" w:hAnsi="Arial" w:cs="Arial"/>
          <w:sz w:val="18"/>
          <w:szCs w:val="18"/>
        </w:rPr>
      </w:pPr>
      <w:r w:rsidRPr="006B43B6">
        <w:rPr>
          <w:rFonts w:ascii="Arial" w:hAnsi="Arial" w:cs="Arial"/>
          <w:b/>
          <w:sz w:val="18"/>
          <w:szCs w:val="18"/>
          <w:u w:val="single"/>
        </w:rPr>
        <w:t>Site Location:</w:t>
      </w:r>
      <w:r w:rsidR="00D2053D">
        <w:rPr>
          <w:rFonts w:ascii="Arial" w:hAnsi="Arial" w:cs="Arial"/>
          <w:b/>
          <w:sz w:val="18"/>
          <w:szCs w:val="18"/>
          <w:u w:val="single"/>
        </w:rPr>
        <w:t xml:space="preserve">  </w:t>
      </w:r>
      <w:r w:rsidRPr="006B43B6">
        <w:rPr>
          <w:rFonts w:ascii="Arial" w:hAnsi="Arial" w:cs="Arial"/>
          <w:sz w:val="18"/>
          <w:szCs w:val="18"/>
        </w:rPr>
        <w:t xml:space="preserve">The Contractor should list the addresses offered to the NBOP/Division of Parole Supervision.  If offering multiple sites, a cost </w:t>
      </w:r>
      <w:r w:rsidR="00761508" w:rsidRPr="006B43B6">
        <w:rPr>
          <w:rFonts w:ascii="Arial" w:hAnsi="Arial" w:cs="Arial"/>
          <w:sz w:val="18"/>
          <w:szCs w:val="18"/>
        </w:rPr>
        <w:t>proposal</w:t>
      </w:r>
      <w:r w:rsidRPr="006B43B6">
        <w:rPr>
          <w:rFonts w:ascii="Arial" w:hAnsi="Arial" w:cs="Arial"/>
          <w:sz w:val="18"/>
          <w:szCs w:val="18"/>
        </w:rPr>
        <w:t xml:space="preserve"> should be submitted for each site location.</w:t>
      </w:r>
    </w:p>
    <w:p w14:paraId="382B3CDC" w14:textId="77777777" w:rsidR="007329FF" w:rsidRPr="003763B4" w:rsidRDefault="007329FF" w:rsidP="006B43B6">
      <w:pPr>
        <w:ind w:left="720"/>
        <w:rPr>
          <w:rFonts w:cs="Arial"/>
          <w:szCs w:val="18"/>
        </w:rPr>
      </w:pPr>
    </w:p>
    <w:p w14:paraId="123E1D11" w14:textId="7DD21D97" w:rsidR="006E7C80" w:rsidRPr="006B43B6" w:rsidRDefault="008C1AFE" w:rsidP="00D83826">
      <w:pPr>
        <w:pStyle w:val="Level2"/>
      </w:pPr>
      <w:bookmarkStart w:id="387" w:name="_Toc530130661"/>
      <w:bookmarkStart w:id="388" w:name="_Toc494092214"/>
      <w:r w:rsidRPr="008A1658">
        <w:t>DELIVERABLES</w:t>
      </w:r>
      <w:bookmarkEnd w:id="387"/>
      <w:r w:rsidR="008949A1" w:rsidRPr="006E7C80">
        <w:t xml:space="preserve"> </w:t>
      </w:r>
      <w:bookmarkEnd w:id="388"/>
    </w:p>
    <w:p w14:paraId="078F4CB0" w14:textId="77777777" w:rsidR="009553A2" w:rsidRDefault="009553A2" w:rsidP="0028666A">
      <w:pPr>
        <w:pStyle w:val="Level2Body"/>
        <w:rPr>
          <w:rFonts w:cs="Arial"/>
          <w:szCs w:val="18"/>
        </w:rPr>
      </w:pPr>
    </w:p>
    <w:p w14:paraId="12525891" w14:textId="3AA2CB02" w:rsidR="009553A2" w:rsidRDefault="009553A2" w:rsidP="0028666A">
      <w:pPr>
        <w:pStyle w:val="Level2Body"/>
        <w:rPr>
          <w:rFonts w:cs="Arial"/>
          <w:szCs w:val="18"/>
        </w:rPr>
      </w:pPr>
      <w:r>
        <w:rPr>
          <w:rFonts w:cs="Arial"/>
          <w:szCs w:val="18"/>
        </w:rPr>
        <w:t>Contractor(s) will house, provide programming and communicate fully and completely with NBOP staff regarding client needs and/or issues.</w:t>
      </w:r>
    </w:p>
    <w:p w14:paraId="1252E8F1" w14:textId="77777777" w:rsidR="009553A2" w:rsidRDefault="009553A2" w:rsidP="0028666A">
      <w:pPr>
        <w:pStyle w:val="Level2Body"/>
        <w:rPr>
          <w:rFonts w:cs="Arial"/>
          <w:szCs w:val="18"/>
        </w:rPr>
      </w:pPr>
    </w:p>
    <w:p w14:paraId="6808305E" w14:textId="2F9DCEF3" w:rsidR="009553A2" w:rsidRDefault="00DC463C" w:rsidP="001067E8">
      <w:pPr>
        <w:pStyle w:val="Level2Body"/>
        <w:rPr>
          <w:b/>
        </w:rPr>
      </w:pPr>
      <w:bookmarkStart w:id="389" w:name="_Toc430779811"/>
      <w:bookmarkStart w:id="390" w:name="_Toc430779812"/>
      <w:bookmarkEnd w:id="389"/>
      <w:bookmarkEnd w:id="390"/>
      <w:r>
        <w:rPr>
          <w:b/>
        </w:rPr>
        <w:tab/>
      </w:r>
      <w:r>
        <w:rPr>
          <w:b/>
        </w:rPr>
        <w:tab/>
      </w:r>
      <w:r>
        <w:rPr>
          <w:b/>
        </w:rPr>
        <w:tab/>
      </w:r>
    </w:p>
    <w:p w14:paraId="14968D53" w14:textId="77777777" w:rsidR="009553A2" w:rsidRDefault="00DC463C" w:rsidP="001067E8">
      <w:pPr>
        <w:pStyle w:val="Level2Body"/>
        <w:rPr>
          <w:b/>
        </w:rPr>
      </w:pPr>
      <w:r>
        <w:rPr>
          <w:b/>
        </w:rPr>
        <w:t>Daily Rate</w:t>
      </w:r>
      <w:r>
        <w:rPr>
          <w:b/>
        </w:rPr>
        <w:tab/>
      </w:r>
      <w:r>
        <w:rPr>
          <w:b/>
        </w:rPr>
        <w:tab/>
      </w:r>
    </w:p>
    <w:p w14:paraId="4323AF70" w14:textId="77777777" w:rsidR="009553A2" w:rsidRDefault="00DC463C" w:rsidP="001067E8">
      <w:pPr>
        <w:pStyle w:val="Level2Body"/>
        <w:rPr>
          <w:b/>
        </w:rPr>
      </w:pPr>
      <w:r>
        <w:rPr>
          <w:b/>
        </w:rPr>
        <w:t>Weekly Rate</w:t>
      </w:r>
      <w:r>
        <w:rPr>
          <w:b/>
        </w:rPr>
        <w:tab/>
      </w:r>
      <w:r>
        <w:rPr>
          <w:b/>
        </w:rPr>
        <w:tab/>
      </w:r>
    </w:p>
    <w:p w14:paraId="38CB0400" w14:textId="0DE2715D" w:rsidR="003E028C" w:rsidRDefault="00DC463C" w:rsidP="001067E8">
      <w:pPr>
        <w:pStyle w:val="Level2Body"/>
        <w:rPr>
          <w:b/>
        </w:rPr>
      </w:pPr>
      <w:r>
        <w:rPr>
          <w:b/>
        </w:rPr>
        <w:t>Monthly Rate</w:t>
      </w:r>
    </w:p>
    <w:p w14:paraId="2B522C19" w14:textId="70284C1E" w:rsidR="00DC463C" w:rsidRPr="006B43B6" w:rsidRDefault="00DC463C" w:rsidP="001067E8">
      <w:pPr>
        <w:pStyle w:val="Level2Body"/>
        <w:rPr>
          <w:b/>
        </w:rPr>
      </w:pPr>
      <w:r>
        <w:rPr>
          <w:b/>
        </w:rPr>
        <w:t xml:space="preserve"> </w:t>
      </w:r>
    </w:p>
    <w:p w14:paraId="1F36E1AB" w14:textId="77777777" w:rsidR="00DC463C" w:rsidRPr="001067E8" w:rsidRDefault="00DC463C" w:rsidP="006B43B6">
      <w:pPr>
        <w:pStyle w:val="Level2Body"/>
        <w:ind w:left="0"/>
      </w:pPr>
    </w:p>
    <w:p w14:paraId="5F653DCE" w14:textId="77777777" w:rsidR="007D0965" w:rsidRDefault="00534F70" w:rsidP="00D83826">
      <w:pPr>
        <w:pStyle w:val="Level1"/>
      </w:pPr>
      <w:r>
        <w:br w:type="page"/>
      </w:r>
      <w:bookmarkStart w:id="391" w:name="_Toc494092215"/>
      <w:bookmarkStart w:id="392" w:name="_Toc530130662"/>
      <w:r w:rsidR="008C1AFE" w:rsidRPr="003763B4">
        <w:t>PROPOSAL INSTRUCTIONS</w:t>
      </w:r>
      <w:bookmarkEnd w:id="391"/>
      <w:bookmarkEnd w:id="392"/>
      <w:r w:rsidR="000F670D" w:rsidRPr="003763B4">
        <w:t xml:space="preserve"> </w:t>
      </w:r>
    </w:p>
    <w:p w14:paraId="4A00DE74" w14:textId="6614AFE4"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1E62E115" w14:textId="77777777" w:rsidR="008C1AFE" w:rsidRPr="00514090" w:rsidRDefault="008C1AFE" w:rsidP="002B2CFA">
      <w:pPr>
        <w:pStyle w:val="Level1Body"/>
      </w:pPr>
    </w:p>
    <w:p w14:paraId="5261AD68"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08465344" w14:textId="77777777" w:rsidR="008C1AFE" w:rsidRPr="002B2CFA" w:rsidRDefault="008C1AFE" w:rsidP="002B2CFA">
      <w:pPr>
        <w:pStyle w:val="Level1Body"/>
      </w:pPr>
    </w:p>
    <w:p w14:paraId="0CF4FB13" w14:textId="77777777" w:rsidR="008C1AFE" w:rsidRPr="002A04D7" w:rsidRDefault="008C1AFE" w:rsidP="00D83826">
      <w:pPr>
        <w:pStyle w:val="Level2"/>
      </w:pPr>
      <w:bookmarkStart w:id="393" w:name="_Toc494092216"/>
      <w:bookmarkStart w:id="394" w:name="_Toc530130663"/>
      <w:r w:rsidRPr="003763B4">
        <w:t xml:space="preserve">PROPOSAL </w:t>
      </w:r>
      <w:r w:rsidR="001416E1" w:rsidRPr="003763B4">
        <w:t>SUBMISSION</w:t>
      </w:r>
      <w:bookmarkEnd w:id="393"/>
      <w:bookmarkEnd w:id="394"/>
    </w:p>
    <w:p w14:paraId="2D50B130" w14:textId="77777777" w:rsidR="008C1AFE" w:rsidRPr="00514090" w:rsidRDefault="008C1AFE" w:rsidP="002B2CFA">
      <w:pPr>
        <w:pStyle w:val="Level2Body"/>
      </w:pPr>
    </w:p>
    <w:p w14:paraId="0BAA5B81" w14:textId="77777777" w:rsidR="008C1AFE" w:rsidRPr="006F5B27" w:rsidRDefault="008C1AFE" w:rsidP="006F5B27">
      <w:pPr>
        <w:pStyle w:val="Level3"/>
        <w:rPr>
          <w:b/>
          <w:bCs/>
        </w:rPr>
      </w:pPr>
      <w:r w:rsidRPr="006F5B27">
        <w:rPr>
          <w:b/>
          <w:bCs/>
        </w:rPr>
        <w:t xml:space="preserve">REQUEST FOR PROPOSAL FORM </w:t>
      </w:r>
    </w:p>
    <w:p w14:paraId="218507E8"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078D10EC" w14:textId="77777777" w:rsidR="008C1AFE" w:rsidRPr="002B2CFA" w:rsidRDefault="008C1AFE" w:rsidP="002B2CFA">
      <w:pPr>
        <w:pStyle w:val="Level3Body"/>
      </w:pPr>
    </w:p>
    <w:p w14:paraId="49CEE5B5" w14:textId="77777777"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214F1E88" w14:textId="77777777" w:rsidR="00253F71" w:rsidRDefault="00253F71" w:rsidP="00C415F7">
      <w:pPr>
        <w:pStyle w:val="Level3Body"/>
        <w:rPr>
          <w:rFonts w:cs="Arial"/>
          <w:szCs w:val="18"/>
        </w:rPr>
      </w:pPr>
    </w:p>
    <w:p w14:paraId="73530FB6" w14:textId="62939338" w:rsidR="00253F71" w:rsidRDefault="00253F71" w:rsidP="00C415F7">
      <w:pPr>
        <w:pStyle w:val="Level3Body"/>
        <w:rPr>
          <w:rFonts w:cs="Arial"/>
          <w:szCs w:val="18"/>
        </w:rPr>
      </w:pPr>
      <w:r>
        <w:rPr>
          <w:rFonts w:cs="Arial"/>
          <w:szCs w:val="18"/>
        </w:rPr>
        <w:t xml:space="preserve">Sealed proposals must be received in the </w:t>
      </w:r>
      <w:r w:rsidR="00A85F01">
        <w:rPr>
          <w:rFonts w:cs="Arial"/>
          <w:szCs w:val="18"/>
        </w:rPr>
        <w:t>NE Department of Correctional Services</w:t>
      </w:r>
      <w:r>
        <w:rPr>
          <w:rFonts w:cs="Arial"/>
          <w:szCs w:val="18"/>
        </w:rPr>
        <w:t xml:space="preserve"> by the date and time of the proposal opening per the Schedule of Events.  No late proposals will be accepted.  No electronic, e-mail, fax, voice, or telephone proposals will be accepted.</w:t>
      </w:r>
    </w:p>
    <w:p w14:paraId="548E9DD2" w14:textId="77777777" w:rsidR="00253F71" w:rsidRDefault="00253F71" w:rsidP="00C415F7">
      <w:pPr>
        <w:pStyle w:val="Level3Body"/>
        <w:rPr>
          <w:rFonts w:cs="Arial"/>
          <w:szCs w:val="18"/>
        </w:rPr>
      </w:pPr>
    </w:p>
    <w:p w14:paraId="7E495FEC" w14:textId="77777777"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5FF1CA62" w14:textId="77777777" w:rsidR="00C415F7" w:rsidRPr="003763B4" w:rsidRDefault="00C415F7" w:rsidP="00370C99">
      <w:pPr>
        <w:pStyle w:val="Level3Body"/>
        <w:ind w:left="0"/>
        <w:rPr>
          <w:rFonts w:cs="Arial"/>
          <w:szCs w:val="18"/>
        </w:rPr>
      </w:pPr>
    </w:p>
    <w:p w14:paraId="59EDEFEF" w14:textId="77777777"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181A97F7" w14:textId="77777777" w:rsidR="006553DA" w:rsidRPr="002B2CFA" w:rsidRDefault="005F4C5C" w:rsidP="002B2CFA">
      <w:pPr>
        <w:pStyle w:val="Level3Body"/>
      </w:pPr>
      <w:r w:rsidRPr="002B2CFA">
        <w:t xml:space="preserve"> </w:t>
      </w:r>
    </w:p>
    <w:p w14:paraId="4F44A709" w14:textId="4D0EF604" w:rsidR="008C1AFE" w:rsidRPr="00D83826" w:rsidRDefault="008C1AFE" w:rsidP="002B2CFA">
      <w:pPr>
        <w:pStyle w:val="Level3"/>
        <w:rPr>
          <w:b/>
          <w:bCs/>
        </w:rPr>
      </w:pPr>
      <w:r w:rsidRPr="00D83826">
        <w:rPr>
          <w:b/>
          <w:bCs/>
        </w:rPr>
        <w:t>CORPORATE OVERVIEW</w:t>
      </w:r>
    </w:p>
    <w:p w14:paraId="17C8E8FA"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119E7718" w14:textId="77777777" w:rsidR="008C1AFE" w:rsidRPr="003763B4" w:rsidRDefault="008C1AFE" w:rsidP="006E1142">
      <w:pPr>
        <w:pStyle w:val="Level3Body"/>
        <w:rPr>
          <w:rFonts w:cs="Arial"/>
          <w:szCs w:val="18"/>
        </w:rPr>
      </w:pPr>
    </w:p>
    <w:p w14:paraId="074B9702"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14:paraId="79ECDF8C"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0F48E411" w14:textId="77777777" w:rsidR="001F67B9" w:rsidRPr="003763B4" w:rsidRDefault="001F67B9" w:rsidP="006E1142">
      <w:pPr>
        <w:pStyle w:val="Level4Body"/>
        <w:rPr>
          <w:rFonts w:cs="Arial"/>
          <w:szCs w:val="18"/>
        </w:rPr>
      </w:pPr>
    </w:p>
    <w:p w14:paraId="7A620A5B" w14:textId="77777777" w:rsidR="008C1AFE" w:rsidRPr="003763B4" w:rsidRDefault="008C1AFE" w:rsidP="00F756D6">
      <w:pPr>
        <w:pStyle w:val="Level4"/>
        <w:rPr>
          <w:rFonts w:cs="Arial"/>
          <w:b/>
          <w:szCs w:val="18"/>
        </w:rPr>
      </w:pPr>
      <w:r w:rsidRPr="003763B4">
        <w:rPr>
          <w:rFonts w:cs="Arial"/>
          <w:b/>
          <w:szCs w:val="18"/>
        </w:rPr>
        <w:t>FINANCIAL STATEMENTS</w:t>
      </w:r>
    </w:p>
    <w:p w14:paraId="1E344F61"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57D5FBB4" w14:textId="77777777" w:rsidR="008C1AFE" w:rsidRPr="002B2CFA" w:rsidRDefault="008C1AFE" w:rsidP="002B2CFA">
      <w:pPr>
        <w:pStyle w:val="Level4Body"/>
      </w:pPr>
    </w:p>
    <w:p w14:paraId="4725FC76"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17530D11" w14:textId="77777777" w:rsidR="008C1AFE" w:rsidRPr="002B2CFA" w:rsidRDefault="008C1AFE" w:rsidP="002B2CFA">
      <w:pPr>
        <w:pStyle w:val="Level4Body"/>
      </w:pPr>
    </w:p>
    <w:p w14:paraId="6829029D"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08563F25" w14:textId="77777777" w:rsidR="005F4C5C" w:rsidRPr="002B2CFA" w:rsidRDefault="005F4C5C" w:rsidP="002B2CFA">
      <w:pPr>
        <w:pStyle w:val="Level4Body"/>
      </w:pPr>
    </w:p>
    <w:p w14:paraId="6FC11673"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5D8739D4" w14:textId="77777777" w:rsidR="008C1AFE" w:rsidRPr="002B2CFA" w:rsidRDefault="008C1AFE" w:rsidP="002B2CFA">
      <w:pPr>
        <w:pStyle w:val="Level4Body"/>
      </w:pPr>
    </w:p>
    <w:p w14:paraId="27C26431" w14:textId="77777777" w:rsidR="008C1AFE" w:rsidRPr="003763B4" w:rsidRDefault="008C1AFE" w:rsidP="00F756D6">
      <w:pPr>
        <w:pStyle w:val="Level4"/>
        <w:rPr>
          <w:rFonts w:cs="Arial"/>
          <w:b/>
          <w:szCs w:val="18"/>
        </w:rPr>
      </w:pPr>
      <w:r w:rsidRPr="003763B4">
        <w:rPr>
          <w:rFonts w:cs="Arial"/>
          <w:b/>
          <w:szCs w:val="18"/>
        </w:rPr>
        <w:t>CHANGE OF OWNERSHIP</w:t>
      </w:r>
    </w:p>
    <w:p w14:paraId="678A6E09"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44AC3EFD" w14:textId="77777777" w:rsidR="008C1AFE" w:rsidRPr="003763B4" w:rsidRDefault="008C1AFE" w:rsidP="006E1142">
      <w:pPr>
        <w:pStyle w:val="Level4Body"/>
        <w:rPr>
          <w:rFonts w:cs="Arial"/>
          <w:szCs w:val="18"/>
        </w:rPr>
      </w:pPr>
    </w:p>
    <w:p w14:paraId="1EF94315" w14:textId="77777777" w:rsidR="008C1AFE" w:rsidRPr="003763B4" w:rsidRDefault="008C1AFE" w:rsidP="00F756D6">
      <w:pPr>
        <w:pStyle w:val="Level4"/>
        <w:rPr>
          <w:rFonts w:cs="Arial"/>
          <w:b/>
          <w:szCs w:val="18"/>
        </w:rPr>
      </w:pPr>
      <w:r w:rsidRPr="003763B4">
        <w:rPr>
          <w:rFonts w:cs="Arial"/>
          <w:b/>
          <w:szCs w:val="18"/>
        </w:rPr>
        <w:t>OFFICE LOCATION</w:t>
      </w:r>
    </w:p>
    <w:p w14:paraId="5B8F47EE"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2C7645B" w14:textId="77777777" w:rsidR="008C1AFE" w:rsidRPr="003763B4" w:rsidRDefault="008C1AFE" w:rsidP="006E1142">
      <w:pPr>
        <w:pStyle w:val="Level4Body"/>
        <w:rPr>
          <w:rFonts w:cs="Arial"/>
          <w:szCs w:val="18"/>
        </w:rPr>
      </w:pPr>
    </w:p>
    <w:p w14:paraId="5661CA4E" w14:textId="77777777" w:rsidR="008C1AFE" w:rsidRPr="003763B4" w:rsidRDefault="008C1AFE" w:rsidP="00F756D6">
      <w:pPr>
        <w:pStyle w:val="Level4"/>
        <w:rPr>
          <w:rFonts w:cs="Arial"/>
          <w:b/>
          <w:szCs w:val="18"/>
        </w:rPr>
      </w:pPr>
      <w:r w:rsidRPr="003763B4">
        <w:rPr>
          <w:rFonts w:cs="Arial"/>
          <w:b/>
          <w:szCs w:val="18"/>
        </w:rPr>
        <w:t>RELATIONSHIPS WITH THE STATE</w:t>
      </w:r>
    </w:p>
    <w:p w14:paraId="009AE49D" w14:textId="71F67ABF"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95" w:name="OLE_LINK1"/>
      <w:r w:rsidR="00283859">
        <w:rPr>
          <w:rFonts w:cs="Arial"/>
          <w:szCs w:val="18"/>
        </w:rPr>
        <w:t>two</w:t>
      </w:r>
      <w:r w:rsidR="00354943" w:rsidRPr="003763B4">
        <w:rPr>
          <w:rFonts w:cs="Arial"/>
          <w:szCs w:val="18"/>
        </w:rPr>
        <w:t xml:space="preserve"> </w:t>
      </w:r>
      <w:r w:rsidR="003D1CCC" w:rsidRPr="003763B4">
        <w:rPr>
          <w:rFonts w:cs="Arial"/>
          <w:szCs w:val="18"/>
        </w:rPr>
        <w:t>(</w:t>
      </w:r>
      <w:r w:rsidR="00283859">
        <w:rPr>
          <w:rFonts w:cs="Arial"/>
          <w:szCs w:val="18"/>
        </w:rPr>
        <w:t>2</w:t>
      </w:r>
      <w:r w:rsidR="003D1CCC" w:rsidRPr="003763B4">
        <w:rPr>
          <w:rFonts w:cs="Arial"/>
          <w:szCs w:val="18"/>
        </w:rPr>
        <w:t>)</w:t>
      </w:r>
      <w:bookmarkEnd w:id="395"/>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140F915" w14:textId="77777777" w:rsidR="008C1AFE" w:rsidRPr="003763B4" w:rsidRDefault="008C1AFE" w:rsidP="006E1142">
      <w:pPr>
        <w:pStyle w:val="Level4Body"/>
        <w:rPr>
          <w:rFonts w:cs="Arial"/>
          <w:szCs w:val="18"/>
        </w:rPr>
      </w:pPr>
    </w:p>
    <w:p w14:paraId="44A06E40"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14:paraId="59B26776" w14:textId="1D4FA5A4"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283859">
        <w:rPr>
          <w:rFonts w:cs="Arial"/>
          <w:szCs w:val="18"/>
        </w:rPr>
        <w:t>twelve</w:t>
      </w:r>
      <w:r w:rsidR="003D1CCC" w:rsidRPr="003763B4">
        <w:rPr>
          <w:rFonts w:cs="Arial"/>
          <w:szCs w:val="18"/>
        </w:rPr>
        <w:t xml:space="preserve"> </w:t>
      </w:r>
      <w:r w:rsidR="00283859" w:rsidRPr="003763B4">
        <w:rPr>
          <w:rFonts w:cs="Arial"/>
          <w:szCs w:val="18"/>
        </w:rPr>
        <w:t>(</w:t>
      </w:r>
      <w:r w:rsidR="00283859">
        <w:rPr>
          <w:rFonts w:cs="Arial"/>
          <w:szCs w:val="18"/>
        </w:rPr>
        <w:t>12</w:t>
      </w:r>
      <w:r w:rsidR="00283859"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2C380E62" w14:textId="77777777" w:rsidR="008C1AFE" w:rsidRPr="003763B4" w:rsidRDefault="008C1AFE" w:rsidP="006E1142">
      <w:pPr>
        <w:pStyle w:val="Level4Body"/>
        <w:rPr>
          <w:rFonts w:cs="Arial"/>
          <w:szCs w:val="18"/>
        </w:rPr>
      </w:pPr>
    </w:p>
    <w:p w14:paraId="7D8C8A62"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370C99">
        <w:rPr>
          <w:rFonts w:cs="Arial"/>
          <w:szCs w:val="18"/>
        </w:rPr>
        <w:t>s</w:t>
      </w:r>
      <w:r w:rsidR="00822F55">
        <w:rPr>
          <w:rFonts w:cs="Arial"/>
          <w:szCs w:val="18"/>
        </w:rPr>
        <w:t>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13A5C811" w14:textId="77777777" w:rsidR="00355113" w:rsidRPr="003763B4" w:rsidRDefault="00355113" w:rsidP="006E1142">
      <w:pPr>
        <w:pStyle w:val="Level4Body"/>
        <w:rPr>
          <w:rFonts w:cs="Arial"/>
          <w:szCs w:val="18"/>
        </w:rPr>
      </w:pPr>
    </w:p>
    <w:p w14:paraId="59F8EE65" w14:textId="77777777" w:rsidR="008C1AFE" w:rsidRPr="003763B4" w:rsidRDefault="008C1AFE" w:rsidP="00F756D6">
      <w:pPr>
        <w:pStyle w:val="Level4"/>
        <w:rPr>
          <w:rFonts w:cs="Arial"/>
          <w:b/>
          <w:szCs w:val="18"/>
        </w:rPr>
      </w:pPr>
      <w:r w:rsidRPr="003763B4">
        <w:rPr>
          <w:rFonts w:cs="Arial"/>
          <w:b/>
          <w:szCs w:val="18"/>
        </w:rPr>
        <w:t>CONTRACT PERFORMANCE</w:t>
      </w:r>
    </w:p>
    <w:p w14:paraId="3DDE77B3" w14:textId="61E37B47"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370C99">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1AA2F428" w14:textId="77777777" w:rsidR="008C1AFE" w:rsidRPr="003763B4" w:rsidRDefault="008C1AFE" w:rsidP="006E1142">
      <w:pPr>
        <w:pStyle w:val="Level4Body"/>
        <w:rPr>
          <w:rFonts w:cs="Arial"/>
          <w:szCs w:val="18"/>
        </w:rPr>
      </w:pPr>
    </w:p>
    <w:p w14:paraId="787D6C1C" w14:textId="56AD9EA5"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so declare.</w:t>
      </w:r>
    </w:p>
    <w:p w14:paraId="7EA9563E" w14:textId="77777777" w:rsidR="008C1AFE" w:rsidRPr="003763B4" w:rsidRDefault="008C1AFE" w:rsidP="006E1142">
      <w:pPr>
        <w:pStyle w:val="Level4Body"/>
        <w:rPr>
          <w:rFonts w:cs="Arial"/>
          <w:szCs w:val="18"/>
        </w:rPr>
      </w:pPr>
    </w:p>
    <w:p w14:paraId="415E9444" w14:textId="5102CECD"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646AC566" w14:textId="77777777" w:rsidR="008C1AFE" w:rsidRPr="003763B4" w:rsidRDefault="008C1AFE" w:rsidP="006E1142">
      <w:pPr>
        <w:pStyle w:val="Level4Body"/>
        <w:rPr>
          <w:rFonts w:cs="Arial"/>
          <w:szCs w:val="18"/>
        </w:rPr>
      </w:pPr>
    </w:p>
    <w:p w14:paraId="6F23CBF1" w14:textId="77777777"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14:paraId="4B53E059"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6BD2A3A6" w14:textId="77777777" w:rsidR="008C1AFE" w:rsidRPr="003763B4" w:rsidRDefault="008C1AFE" w:rsidP="006E1142">
      <w:pPr>
        <w:pStyle w:val="Level4Body"/>
        <w:rPr>
          <w:rFonts w:cs="Arial"/>
          <w:szCs w:val="18"/>
        </w:rPr>
      </w:pPr>
    </w:p>
    <w:p w14:paraId="0ADD1809"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5EEFC724" w14:textId="77777777" w:rsidR="008C1AFE" w:rsidRPr="003763B4" w:rsidRDefault="008C1AFE" w:rsidP="006E1142">
      <w:pPr>
        <w:pStyle w:val="Level4Body"/>
        <w:rPr>
          <w:rFonts w:cs="Arial"/>
          <w:szCs w:val="18"/>
        </w:rPr>
      </w:pPr>
    </w:p>
    <w:p w14:paraId="2FB7A0EC"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32A54657" w14:textId="77777777" w:rsidR="008C1AFE" w:rsidRPr="003763B4" w:rsidRDefault="008C1AFE" w:rsidP="006E1142">
      <w:pPr>
        <w:pStyle w:val="Level4Body"/>
        <w:rPr>
          <w:rFonts w:cs="Arial"/>
          <w:szCs w:val="18"/>
        </w:rPr>
      </w:pPr>
    </w:p>
    <w:p w14:paraId="098851D3"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4DB7B370"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1B6BBAD6"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0EEB73D8"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79C7DF9C"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370C99">
        <w:rPr>
          <w:rFonts w:cs="Arial"/>
          <w:szCs w:val="18"/>
        </w:rPr>
        <w:t>s</w:t>
      </w:r>
      <w:r w:rsidR="00822F55">
        <w:rPr>
          <w:rFonts w:cs="Arial"/>
          <w:szCs w:val="18"/>
        </w:rPr>
        <w:t>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03DA6214" w14:textId="77777777" w:rsidR="008C1AFE" w:rsidRPr="003763B4" w:rsidRDefault="008C1AFE" w:rsidP="006E1142">
      <w:pPr>
        <w:pStyle w:val="Level4Body"/>
        <w:rPr>
          <w:rFonts w:cs="Arial"/>
          <w:szCs w:val="18"/>
        </w:rPr>
      </w:pPr>
    </w:p>
    <w:p w14:paraId="6BF15D39" w14:textId="77777777" w:rsidR="008C1AFE" w:rsidRPr="003763B4" w:rsidRDefault="008C1AFE" w:rsidP="00354943">
      <w:pPr>
        <w:pStyle w:val="Level5"/>
        <w:rPr>
          <w:rFonts w:cs="Arial"/>
          <w:szCs w:val="18"/>
        </w:rPr>
      </w:pPr>
      <w:r w:rsidRPr="003763B4">
        <w:rPr>
          <w:rFonts w:cs="Arial"/>
          <w:szCs w:val="18"/>
        </w:rPr>
        <w:t xml:space="preserve">Contractor and </w:t>
      </w:r>
      <w:r w:rsidR="00370C99">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370C99">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370C99">
        <w:rPr>
          <w:rFonts w:cs="Arial"/>
          <w:szCs w:val="18"/>
        </w:rPr>
        <w:t>s</w:t>
      </w:r>
      <w:r w:rsidR="00822F55">
        <w:rPr>
          <w:rFonts w:cs="Arial"/>
          <w:szCs w:val="18"/>
        </w:rPr>
        <w:t>ubcontractor</w:t>
      </w:r>
      <w:r w:rsidRPr="003763B4">
        <w:rPr>
          <w:rFonts w:cs="Arial"/>
          <w:szCs w:val="18"/>
        </w:rPr>
        <w:t xml:space="preserve"> projects.</w:t>
      </w:r>
    </w:p>
    <w:p w14:paraId="25924A3F" w14:textId="77777777" w:rsidR="008C1AFE" w:rsidRPr="003763B4" w:rsidRDefault="008C1AFE" w:rsidP="006E1142">
      <w:pPr>
        <w:pStyle w:val="Level4Body"/>
        <w:rPr>
          <w:rFonts w:cs="Arial"/>
          <w:szCs w:val="18"/>
        </w:rPr>
      </w:pPr>
    </w:p>
    <w:p w14:paraId="78371425"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370C99">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370C99">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370C99">
        <w:rPr>
          <w:rFonts w:cs="Arial"/>
          <w:szCs w:val="18"/>
        </w:rPr>
        <w:t>s</w:t>
      </w:r>
      <w:r w:rsidR="00822F55">
        <w:rPr>
          <w:rFonts w:cs="Arial"/>
          <w:szCs w:val="18"/>
        </w:rPr>
        <w:t>ubcontractor</w:t>
      </w:r>
      <w:r w:rsidRPr="003763B4">
        <w:rPr>
          <w:rFonts w:cs="Arial"/>
          <w:szCs w:val="18"/>
        </w:rPr>
        <w:t xml:space="preserve">.  </w:t>
      </w:r>
    </w:p>
    <w:p w14:paraId="740CD7A8" w14:textId="77777777" w:rsidR="008C1AFE" w:rsidRPr="003763B4" w:rsidRDefault="008C1AFE" w:rsidP="006E1142">
      <w:pPr>
        <w:pStyle w:val="Level4Body"/>
        <w:rPr>
          <w:rFonts w:cs="Arial"/>
          <w:szCs w:val="18"/>
        </w:rPr>
      </w:pPr>
    </w:p>
    <w:p w14:paraId="2BBA50ED" w14:textId="77777777"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25BF688B"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3B1A6B2C" w14:textId="77777777" w:rsidR="008C1AFE" w:rsidRPr="003763B4" w:rsidRDefault="008C1AFE" w:rsidP="006E1142">
      <w:pPr>
        <w:pStyle w:val="Level4Body"/>
        <w:rPr>
          <w:rFonts w:cs="Arial"/>
          <w:szCs w:val="18"/>
        </w:rPr>
      </w:pPr>
    </w:p>
    <w:p w14:paraId="7F8E462E" w14:textId="77777777"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102752B1" w14:textId="77777777" w:rsidR="006905C3" w:rsidRPr="003763B4" w:rsidRDefault="006905C3" w:rsidP="006E1142">
      <w:pPr>
        <w:pStyle w:val="Level4Body"/>
        <w:rPr>
          <w:rFonts w:cs="Arial"/>
          <w:szCs w:val="18"/>
        </w:rPr>
      </w:pPr>
    </w:p>
    <w:p w14:paraId="4F9C0D11" w14:textId="77777777"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30AE2AEE" w14:textId="77777777" w:rsidR="006905C3" w:rsidRPr="003763B4" w:rsidRDefault="006905C3" w:rsidP="006E1142">
      <w:pPr>
        <w:pStyle w:val="Level4Body"/>
        <w:rPr>
          <w:rFonts w:cs="Arial"/>
          <w:szCs w:val="18"/>
        </w:rPr>
      </w:pPr>
    </w:p>
    <w:p w14:paraId="24B1B990"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r w:rsidR="002C381C">
        <w:rPr>
          <w:rFonts w:cs="Arial"/>
          <w:szCs w:val="18"/>
        </w:rPr>
        <w:t xml:space="preserve">  Copies of professional licenses and certifications should also be submitted.</w:t>
      </w:r>
    </w:p>
    <w:p w14:paraId="51289FA1" w14:textId="77777777" w:rsidR="006905C3" w:rsidRPr="003763B4" w:rsidRDefault="006905C3" w:rsidP="006E1142">
      <w:pPr>
        <w:pStyle w:val="Level4Body"/>
        <w:rPr>
          <w:rFonts w:cs="Arial"/>
          <w:szCs w:val="18"/>
        </w:rPr>
      </w:pPr>
    </w:p>
    <w:p w14:paraId="1E80C6EC"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D5C00A2"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370C99">
        <w:rPr>
          <w:rFonts w:cs="Arial"/>
          <w:szCs w:val="18"/>
        </w:rPr>
        <w:t>s</w:t>
      </w:r>
      <w:r w:rsidR="00FD1205">
        <w:rPr>
          <w:rFonts w:cs="Arial"/>
          <w:szCs w:val="18"/>
        </w:rPr>
        <w:t>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5D9129D5" w14:textId="77777777" w:rsidR="00481D77" w:rsidRPr="003763B4" w:rsidRDefault="00481D77" w:rsidP="006E1142">
      <w:pPr>
        <w:pStyle w:val="Level4Body"/>
        <w:rPr>
          <w:rFonts w:cs="Arial"/>
          <w:szCs w:val="18"/>
        </w:rPr>
      </w:pPr>
    </w:p>
    <w:p w14:paraId="24FEA832" w14:textId="77777777"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370C99">
        <w:rPr>
          <w:rFonts w:cs="Arial"/>
          <w:szCs w:val="18"/>
        </w:rPr>
        <w:t>s</w:t>
      </w:r>
      <w:r w:rsidR="00822F55" w:rsidRPr="002B2CFA">
        <w:rPr>
          <w:rFonts w:cs="Arial"/>
          <w:szCs w:val="18"/>
        </w:rPr>
        <w:t>ubcontractor</w:t>
      </w:r>
      <w:r w:rsidRPr="002B2CFA">
        <w:rPr>
          <w:rFonts w:cs="Arial"/>
          <w:szCs w:val="18"/>
        </w:rPr>
        <w:t>(s);</w:t>
      </w:r>
    </w:p>
    <w:p w14:paraId="58875B82" w14:textId="77777777" w:rsidR="008C1AFE" w:rsidRPr="003763B4" w:rsidRDefault="008C1AFE" w:rsidP="0000238D">
      <w:pPr>
        <w:pStyle w:val="Level5"/>
        <w:rPr>
          <w:rFonts w:cs="Arial"/>
          <w:szCs w:val="18"/>
        </w:rPr>
      </w:pPr>
      <w:r w:rsidRPr="003763B4">
        <w:rPr>
          <w:rFonts w:cs="Arial"/>
          <w:szCs w:val="18"/>
        </w:rPr>
        <w:t xml:space="preserve">specific tasks for each </w:t>
      </w:r>
      <w:r w:rsidR="00370C99">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5BCE5FCB"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370C99">
        <w:rPr>
          <w:rFonts w:cs="Arial"/>
          <w:szCs w:val="18"/>
        </w:rPr>
        <w:t>s</w:t>
      </w:r>
      <w:r w:rsidR="00FD1205">
        <w:rPr>
          <w:rFonts w:cs="Arial"/>
          <w:szCs w:val="18"/>
        </w:rPr>
        <w:t>ubcontract</w:t>
      </w:r>
      <w:r w:rsidRPr="003763B4">
        <w:rPr>
          <w:rFonts w:cs="Arial"/>
          <w:szCs w:val="18"/>
        </w:rPr>
        <w:t>; and</w:t>
      </w:r>
    </w:p>
    <w:p w14:paraId="173DD939" w14:textId="77777777" w:rsidR="008C1AFE" w:rsidRPr="003763B4" w:rsidRDefault="008C1AFE" w:rsidP="0000238D">
      <w:pPr>
        <w:pStyle w:val="Level5"/>
        <w:rPr>
          <w:rFonts w:cs="Arial"/>
          <w:szCs w:val="18"/>
        </w:rPr>
      </w:pPr>
      <w:r w:rsidRPr="003763B4">
        <w:rPr>
          <w:rFonts w:cs="Arial"/>
          <w:szCs w:val="18"/>
        </w:rPr>
        <w:t xml:space="preserve">total percentage of </w:t>
      </w:r>
      <w:r w:rsidR="00370C99">
        <w:rPr>
          <w:rFonts w:cs="Arial"/>
          <w:szCs w:val="18"/>
        </w:rPr>
        <w:t>s</w:t>
      </w:r>
      <w:r w:rsidR="00822F55">
        <w:rPr>
          <w:rFonts w:cs="Arial"/>
          <w:szCs w:val="18"/>
        </w:rPr>
        <w:t>ubcontractor</w:t>
      </w:r>
      <w:r w:rsidRPr="003763B4">
        <w:rPr>
          <w:rFonts w:cs="Arial"/>
          <w:szCs w:val="18"/>
        </w:rPr>
        <w:t>(s) performance hours.</w:t>
      </w:r>
    </w:p>
    <w:p w14:paraId="3AC31774" w14:textId="77777777" w:rsidR="008C1AFE" w:rsidRPr="003763B4" w:rsidRDefault="008C1AFE" w:rsidP="006E1142">
      <w:pPr>
        <w:pStyle w:val="Level4Body"/>
        <w:rPr>
          <w:rFonts w:cs="Arial"/>
          <w:szCs w:val="18"/>
        </w:rPr>
      </w:pPr>
    </w:p>
    <w:p w14:paraId="69679C5F" w14:textId="700DC5D7" w:rsidR="008C1AFE" w:rsidRPr="003763B4" w:rsidRDefault="008C1AFE" w:rsidP="004D6E05">
      <w:pPr>
        <w:pStyle w:val="Level3"/>
        <w:rPr>
          <w:rFonts w:cs="Arial"/>
          <w:b/>
          <w:szCs w:val="18"/>
        </w:rPr>
      </w:pPr>
      <w:r w:rsidRPr="003763B4">
        <w:rPr>
          <w:rFonts w:cs="Arial"/>
          <w:b/>
          <w:szCs w:val="18"/>
        </w:rPr>
        <w:t xml:space="preserve">TECHNICAL APPROACH </w:t>
      </w:r>
    </w:p>
    <w:p w14:paraId="46E6E38B" w14:textId="176704CC"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22B42F14" w14:textId="77777777" w:rsidR="00481D77" w:rsidRPr="003763B4" w:rsidRDefault="00481D77" w:rsidP="006E1142">
      <w:pPr>
        <w:pStyle w:val="Level3Body"/>
        <w:rPr>
          <w:rFonts w:cs="Arial"/>
          <w:szCs w:val="18"/>
        </w:rPr>
      </w:pPr>
    </w:p>
    <w:p w14:paraId="757ED519"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1DC22130"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B7FE0B7" w14:textId="77777777"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14:paraId="33DCA1C0"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3236115A"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5F4471ED" w14:textId="77777777" w:rsidR="004D6DDF" w:rsidRPr="003763B4" w:rsidRDefault="004D6DDF" w:rsidP="002A2AE4">
      <w:pPr>
        <w:pStyle w:val="Level3Body"/>
        <w:rPr>
          <w:rFonts w:cs="Arial"/>
          <w:szCs w:val="18"/>
        </w:rPr>
      </w:pPr>
    </w:p>
    <w:p w14:paraId="5FD36ED5" w14:textId="77777777" w:rsidR="008C1AFE" w:rsidRDefault="00093134" w:rsidP="006F5B27">
      <w:pPr>
        <w:pStyle w:val="Level1"/>
      </w:pPr>
      <w:r>
        <w:br w:type="page"/>
      </w:r>
      <w:bookmarkStart w:id="396" w:name="_Toc494092217"/>
      <w:bookmarkStart w:id="397" w:name="_Toc530130664"/>
      <w:r w:rsidR="008C1AFE" w:rsidRPr="003763B4">
        <w:t>COST PROPOSAL REQUIREMENTS</w:t>
      </w:r>
      <w:bookmarkEnd w:id="396"/>
      <w:bookmarkEnd w:id="397"/>
      <w:r w:rsidR="008C1AFE" w:rsidRPr="003763B4">
        <w:t xml:space="preserve"> </w:t>
      </w:r>
    </w:p>
    <w:p w14:paraId="082435A1" w14:textId="77777777"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370C99">
        <w:t>Proposal</w:t>
      </w:r>
      <w:r w:rsidRPr="003763B4">
        <w:t xml:space="preserve">.  </w:t>
      </w:r>
      <w:r w:rsidR="0044432A">
        <w:t>The bidde</w:t>
      </w:r>
      <w:r w:rsidR="00370C99">
        <w:t>r must use the State’s Cost Proposal</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370C99">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702A1CD4" w14:textId="77777777" w:rsidR="0044432A" w:rsidRDefault="0044432A" w:rsidP="00057755">
      <w:pPr>
        <w:pStyle w:val="Level1Body"/>
      </w:pPr>
    </w:p>
    <w:p w14:paraId="1AA0EBD3" w14:textId="77777777"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370C99">
        <w:rPr>
          <w:b/>
          <w:bCs/>
        </w:rPr>
        <w:t>PROPOSAL</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2A83CC67" w14:textId="77777777" w:rsidR="00B30066" w:rsidRDefault="00B30066" w:rsidP="00057755">
      <w:pPr>
        <w:pStyle w:val="Level1Body"/>
      </w:pPr>
    </w:p>
    <w:p w14:paraId="1D456197" w14:textId="77777777" w:rsidR="00031433" w:rsidRPr="003763B4" w:rsidRDefault="002D1F5F" w:rsidP="00057755">
      <w:pPr>
        <w:pStyle w:val="Level2"/>
      </w:pPr>
      <w:bookmarkStart w:id="398" w:name="_Toc494092218"/>
      <w:bookmarkStart w:id="399" w:name="_Toc530130665"/>
      <w:r>
        <w:t xml:space="preserve">COST </w:t>
      </w:r>
      <w:bookmarkEnd w:id="398"/>
      <w:r w:rsidR="00370C99">
        <w:t>PROPOSAL</w:t>
      </w:r>
      <w:bookmarkEnd w:id="399"/>
    </w:p>
    <w:p w14:paraId="09BD8CFD" w14:textId="77777777"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370C99">
        <w:t>Proposal template</w:t>
      </w:r>
      <w:r w:rsidR="00EC0006" w:rsidRPr="003763B4">
        <w:t xml:space="preserve"> </w:t>
      </w:r>
      <w:r w:rsidRPr="003763B4">
        <w:t xml:space="preserve">supporting any and all costs.  </w:t>
      </w:r>
    </w:p>
    <w:p w14:paraId="47D6830D" w14:textId="77777777" w:rsidR="008C1AFE" w:rsidRPr="003763B4" w:rsidRDefault="008C1AFE" w:rsidP="006E1142">
      <w:pPr>
        <w:pStyle w:val="Level3Body"/>
        <w:rPr>
          <w:rFonts w:cs="Arial"/>
          <w:szCs w:val="18"/>
        </w:rPr>
      </w:pPr>
    </w:p>
    <w:p w14:paraId="0B6E6BF5"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26304E80" w14:textId="77777777" w:rsidR="00165CBA" w:rsidRPr="003763B4" w:rsidRDefault="00165CBA" w:rsidP="00057755">
      <w:pPr>
        <w:pStyle w:val="Level2Body"/>
      </w:pPr>
    </w:p>
    <w:p w14:paraId="26405CB1" w14:textId="77777777" w:rsidR="00165CBA" w:rsidRPr="006F5B27" w:rsidRDefault="00165CBA" w:rsidP="006F5B27">
      <w:pPr>
        <w:pStyle w:val="Level2"/>
      </w:pPr>
      <w:bookmarkStart w:id="400" w:name="_Toc494092219"/>
      <w:bookmarkStart w:id="401" w:name="_Toc530130666"/>
      <w:r w:rsidRPr="006F5B27">
        <w:t>PRICES</w:t>
      </w:r>
      <w:bookmarkEnd w:id="400"/>
      <w:bookmarkEnd w:id="401"/>
    </w:p>
    <w:p w14:paraId="0E30C420"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7FE0C096" w14:textId="77777777" w:rsidR="004B398A" w:rsidRPr="0049317C" w:rsidRDefault="00534F70" w:rsidP="00972534">
      <w:pPr>
        <w:pStyle w:val="Heading1"/>
      </w:pPr>
      <w:r w:rsidRPr="00514090">
        <w:br w:type="page"/>
      </w:r>
      <w:bookmarkStart w:id="402" w:name="_Toc494092220"/>
      <w:bookmarkStart w:id="403" w:name="_Toc530130667"/>
      <w:r w:rsidR="00972534">
        <w:t>Form A</w:t>
      </w:r>
      <w:r w:rsidR="00972534">
        <w:br/>
      </w:r>
      <w:r w:rsidR="004B398A" w:rsidRPr="0049317C">
        <w:t>Bidder Contact Sheet</w:t>
      </w:r>
      <w:bookmarkEnd w:id="402"/>
      <w:bookmarkEnd w:id="403"/>
    </w:p>
    <w:p w14:paraId="6C4926D6" w14:textId="77777777" w:rsidR="00321430" w:rsidRDefault="00321430" w:rsidP="00972534">
      <w:pPr>
        <w:pStyle w:val="Heading1Body"/>
      </w:pPr>
      <w:r w:rsidRPr="00D83826">
        <w:t>R</w:t>
      </w:r>
      <w:r w:rsidR="00DD1AA7" w:rsidRPr="00D83826">
        <w:t xml:space="preserve">equest for Proposal Number </w:t>
      </w:r>
      <w:r w:rsidR="005835C6">
        <w:t>97867-O3</w:t>
      </w:r>
    </w:p>
    <w:p w14:paraId="4D63D2C2" w14:textId="77777777" w:rsidR="00DA53FB" w:rsidRPr="00D83826" w:rsidRDefault="00DA53FB" w:rsidP="00972534">
      <w:pPr>
        <w:pStyle w:val="Heading1Body"/>
      </w:pPr>
    </w:p>
    <w:p w14:paraId="09992F6D"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54BD1E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9F0C088" w14:textId="77777777">
        <w:trPr>
          <w:trHeight w:val="325"/>
        </w:trPr>
        <w:tc>
          <w:tcPr>
            <w:tcW w:w="10152" w:type="dxa"/>
            <w:gridSpan w:val="2"/>
            <w:vAlign w:val="center"/>
          </w:tcPr>
          <w:p w14:paraId="765AF187" w14:textId="77777777" w:rsidR="00321430" w:rsidRPr="003763B4" w:rsidRDefault="00321430" w:rsidP="00D83826">
            <w:r w:rsidRPr="003763B4">
              <w:t>Preparation of Response Contact Information</w:t>
            </w:r>
          </w:p>
        </w:tc>
      </w:tr>
      <w:tr w:rsidR="00321430" w:rsidRPr="003763B4" w14:paraId="208B17F3" w14:textId="77777777">
        <w:trPr>
          <w:trHeight w:val="325"/>
        </w:trPr>
        <w:tc>
          <w:tcPr>
            <w:tcW w:w="3348" w:type="dxa"/>
            <w:vAlign w:val="center"/>
          </w:tcPr>
          <w:p w14:paraId="4416D7E1"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B64AE9A" w14:textId="77777777" w:rsidR="00321430" w:rsidRPr="003763B4" w:rsidRDefault="00321430" w:rsidP="00D83826">
            <w:pPr>
              <w:keepNext/>
              <w:keepLines/>
              <w:rPr>
                <w:rFonts w:cs="Arial"/>
                <w:sz w:val="18"/>
                <w:szCs w:val="18"/>
              </w:rPr>
            </w:pPr>
          </w:p>
        </w:tc>
      </w:tr>
      <w:tr w:rsidR="00321430" w:rsidRPr="003763B4" w14:paraId="58F466DE" w14:textId="77777777">
        <w:trPr>
          <w:trHeight w:val="720"/>
        </w:trPr>
        <w:tc>
          <w:tcPr>
            <w:tcW w:w="3348" w:type="dxa"/>
          </w:tcPr>
          <w:p w14:paraId="13227C21"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2D00AFF8" w14:textId="77777777" w:rsidR="00321430" w:rsidRPr="003763B4" w:rsidRDefault="00321430" w:rsidP="00D83826">
            <w:pPr>
              <w:keepNext/>
              <w:keepLines/>
              <w:rPr>
                <w:rFonts w:cs="Arial"/>
                <w:sz w:val="18"/>
                <w:szCs w:val="18"/>
              </w:rPr>
            </w:pPr>
          </w:p>
          <w:p w14:paraId="0E6B767E" w14:textId="77777777" w:rsidR="00321430" w:rsidRPr="003763B4" w:rsidRDefault="00321430" w:rsidP="00D83826">
            <w:pPr>
              <w:keepNext/>
              <w:keepLines/>
              <w:rPr>
                <w:rFonts w:cs="Arial"/>
                <w:sz w:val="18"/>
                <w:szCs w:val="18"/>
              </w:rPr>
            </w:pPr>
          </w:p>
          <w:p w14:paraId="4BAD787E" w14:textId="77777777" w:rsidR="00321430" w:rsidRPr="003763B4" w:rsidRDefault="00321430" w:rsidP="00D83826">
            <w:pPr>
              <w:keepNext/>
              <w:keepLines/>
              <w:rPr>
                <w:rFonts w:cs="Arial"/>
                <w:sz w:val="18"/>
                <w:szCs w:val="18"/>
              </w:rPr>
            </w:pPr>
          </w:p>
        </w:tc>
      </w:tr>
      <w:tr w:rsidR="00321430" w:rsidRPr="003763B4" w14:paraId="0A4909C8" w14:textId="77777777">
        <w:trPr>
          <w:trHeight w:val="326"/>
        </w:trPr>
        <w:tc>
          <w:tcPr>
            <w:tcW w:w="3348" w:type="dxa"/>
            <w:vAlign w:val="center"/>
          </w:tcPr>
          <w:p w14:paraId="331B3E79"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37386A0B" w14:textId="77777777" w:rsidR="00321430" w:rsidRPr="003763B4" w:rsidRDefault="00321430" w:rsidP="00D83826">
            <w:pPr>
              <w:keepNext/>
              <w:keepLines/>
              <w:rPr>
                <w:rFonts w:cs="Arial"/>
                <w:sz w:val="18"/>
                <w:szCs w:val="18"/>
              </w:rPr>
            </w:pPr>
          </w:p>
        </w:tc>
      </w:tr>
      <w:tr w:rsidR="00321430" w:rsidRPr="003763B4" w14:paraId="7C04AA45" w14:textId="77777777">
        <w:trPr>
          <w:trHeight w:val="325"/>
        </w:trPr>
        <w:tc>
          <w:tcPr>
            <w:tcW w:w="3348" w:type="dxa"/>
            <w:vAlign w:val="center"/>
          </w:tcPr>
          <w:p w14:paraId="2F08F2B5"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553D450" w14:textId="77777777" w:rsidR="00321430" w:rsidRPr="003763B4" w:rsidRDefault="00321430" w:rsidP="00D83826">
            <w:pPr>
              <w:keepNext/>
              <w:keepLines/>
              <w:rPr>
                <w:rFonts w:cs="Arial"/>
                <w:sz w:val="18"/>
                <w:szCs w:val="18"/>
              </w:rPr>
            </w:pPr>
          </w:p>
        </w:tc>
      </w:tr>
      <w:tr w:rsidR="00321430" w:rsidRPr="003763B4" w14:paraId="713A8662" w14:textId="77777777">
        <w:trPr>
          <w:trHeight w:val="326"/>
        </w:trPr>
        <w:tc>
          <w:tcPr>
            <w:tcW w:w="3348" w:type="dxa"/>
            <w:vAlign w:val="center"/>
          </w:tcPr>
          <w:p w14:paraId="5A051585"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10178448" w14:textId="77777777" w:rsidR="00321430" w:rsidRPr="003763B4" w:rsidRDefault="00321430" w:rsidP="00D83826">
            <w:pPr>
              <w:keepNext/>
              <w:keepLines/>
              <w:rPr>
                <w:rFonts w:cs="Arial"/>
                <w:sz w:val="18"/>
                <w:szCs w:val="18"/>
              </w:rPr>
            </w:pPr>
          </w:p>
        </w:tc>
      </w:tr>
      <w:tr w:rsidR="00321430" w:rsidRPr="003763B4" w14:paraId="0733ABE1" w14:textId="77777777">
        <w:trPr>
          <w:trHeight w:val="326"/>
        </w:trPr>
        <w:tc>
          <w:tcPr>
            <w:tcW w:w="3348" w:type="dxa"/>
            <w:vAlign w:val="center"/>
          </w:tcPr>
          <w:p w14:paraId="6D4261B3"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26AAF2DC" w14:textId="77777777" w:rsidR="00321430" w:rsidRPr="003763B4" w:rsidRDefault="00321430" w:rsidP="00D83826">
            <w:pPr>
              <w:keepNext/>
              <w:keepLines/>
              <w:rPr>
                <w:rFonts w:cs="Arial"/>
                <w:sz w:val="18"/>
                <w:szCs w:val="18"/>
              </w:rPr>
            </w:pPr>
          </w:p>
        </w:tc>
      </w:tr>
      <w:tr w:rsidR="00321430" w:rsidRPr="003763B4" w14:paraId="0F66D36D" w14:textId="77777777">
        <w:trPr>
          <w:trHeight w:val="326"/>
        </w:trPr>
        <w:tc>
          <w:tcPr>
            <w:tcW w:w="3348" w:type="dxa"/>
            <w:vAlign w:val="center"/>
          </w:tcPr>
          <w:p w14:paraId="645594ED"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423F3F29" w14:textId="77777777" w:rsidR="00321430" w:rsidRPr="003763B4" w:rsidRDefault="00321430" w:rsidP="00D83826">
            <w:pPr>
              <w:keepNext/>
              <w:keepLines/>
              <w:rPr>
                <w:rFonts w:cs="Arial"/>
                <w:sz w:val="18"/>
                <w:szCs w:val="18"/>
              </w:rPr>
            </w:pPr>
          </w:p>
        </w:tc>
      </w:tr>
    </w:tbl>
    <w:p w14:paraId="76C9B3AB" w14:textId="77777777" w:rsidR="00321430" w:rsidRPr="006F5B27" w:rsidRDefault="00321430" w:rsidP="006F5B27">
      <w:pPr>
        <w:pStyle w:val="Level1Body"/>
      </w:pPr>
    </w:p>
    <w:p w14:paraId="32FE945E"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B8EADB1"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F69E8DB" w14:textId="77777777">
        <w:trPr>
          <w:trHeight w:val="325"/>
        </w:trPr>
        <w:tc>
          <w:tcPr>
            <w:tcW w:w="10152" w:type="dxa"/>
            <w:gridSpan w:val="2"/>
            <w:vAlign w:val="center"/>
          </w:tcPr>
          <w:p w14:paraId="5BAA4D72" w14:textId="77777777" w:rsidR="00321430" w:rsidRPr="003763B4" w:rsidRDefault="00321430" w:rsidP="00D83826">
            <w:r w:rsidRPr="003763B4">
              <w:t>Communication with the State Contact Information</w:t>
            </w:r>
          </w:p>
        </w:tc>
      </w:tr>
      <w:tr w:rsidR="00321430" w:rsidRPr="003763B4" w14:paraId="14A70E7F" w14:textId="77777777">
        <w:trPr>
          <w:trHeight w:val="325"/>
        </w:trPr>
        <w:tc>
          <w:tcPr>
            <w:tcW w:w="3348" w:type="dxa"/>
            <w:vAlign w:val="center"/>
          </w:tcPr>
          <w:p w14:paraId="0D16D641"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40263409" w14:textId="77777777" w:rsidR="00321430" w:rsidRPr="003763B4" w:rsidRDefault="00321430" w:rsidP="00D83826">
            <w:pPr>
              <w:keepNext/>
              <w:keepLines/>
              <w:rPr>
                <w:rFonts w:cs="Arial"/>
                <w:sz w:val="18"/>
                <w:szCs w:val="18"/>
              </w:rPr>
            </w:pPr>
          </w:p>
        </w:tc>
      </w:tr>
      <w:tr w:rsidR="00321430" w:rsidRPr="003763B4" w14:paraId="7C1CDBAF" w14:textId="77777777">
        <w:trPr>
          <w:trHeight w:val="720"/>
        </w:trPr>
        <w:tc>
          <w:tcPr>
            <w:tcW w:w="3348" w:type="dxa"/>
          </w:tcPr>
          <w:p w14:paraId="67E3CDB7"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2957CC6F" w14:textId="77777777" w:rsidR="00321430" w:rsidRPr="003763B4" w:rsidRDefault="00321430" w:rsidP="00D83826">
            <w:pPr>
              <w:keepNext/>
              <w:keepLines/>
              <w:rPr>
                <w:rFonts w:cs="Arial"/>
                <w:sz w:val="18"/>
                <w:szCs w:val="18"/>
              </w:rPr>
            </w:pPr>
          </w:p>
          <w:p w14:paraId="284A87D5" w14:textId="77777777" w:rsidR="00321430" w:rsidRPr="003763B4" w:rsidRDefault="00321430" w:rsidP="00D83826">
            <w:pPr>
              <w:keepNext/>
              <w:keepLines/>
              <w:rPr>
                <w:rFonts w:cs="Arial"/>
                <w:sz w:val="18"/>
                <w:szCs w:val="18"/>
              </w:rPr>
            </w:pPr>
          </w:p>
          <w:p w14:paraId="4E49B11F" w14:textId="77777777" w:rsidR="00321430" w:rsidRPr="003763B4" w:rsidRDefault="00321430" w:rsidP="00D83826">
            <w:pPr>
              <w:keepNext/>
              <w:keepLines/>
              <w:rPr>
                <w:rFonts w:cs="Arial"/>
                <w:sz w:val="18"/>
                <w:szCs w:val="18"/>
              </w:rPr>
            </w:pPr>
          </w:p>
        </w:tc>
      </w:tr>
      <w:tr w:rsidR="00321430" w:rsidRPr="003763B4" w14:paraId="61A67219" w14:textId="77777777">
        <w:trPr>
          <w:trHeight w:val="326"/>
        </w:trPr>
        <w:tc>
          <w:tcPr>
            <w:tcW w:w="3348" w:type="dxa"/>
            <w:vAlign w:val="center"/>
          </w:tcPr>
          <w:p w14:paraId="7A24B837"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6DBC08B1" w14:textId="77777777" w:rsidR="00321430" w:rsidRPr="003763B4" w:rsidRDefault="00321430" w:rsidP="00D83826">
            <w:pPr>
              <w:keepNext/>
              <w:keepLines/>
              <w:rPr>
                <w:rFonts w:cs="Arial"/>
                <w:sz w:val="18"/>
                <w:szCs w:val="18"/>
              </w:rPr>
            </w:pPr>
          </w:p>
        </w:tc>
      </w:tr>
      <w:tr w:rsidR="00321430" w:rsidRPr="003763B4" w14:paraId="71AA9FBE" w14:textId="77777777">
        <w:trPr>
          <w:trHeight w:val="325"/>
        </w:trPr>
        <w:tc>
          <w:tcPr>
            <w:tcW w:w="3348" w:type="dxa"/>
            <w:vAlign w:val="center"/>
          </w:tcPr>
          <w:p w14:paraId="49741667"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58C47C9" w14:textId="77777777" w:rsidR="00321430" w:rsidRPr="003763B4" w:rsidRDefault="00321430" w:rsidP="00D83826">
            <w:pPr>
              <w:keepNext/>
              <w:keepLines/>
              <w:rPr>
                <w:rFonts w:cs="Arial"/>
                <w:sz w:val="18"/>
                <w:szCs w:val="18"/>
              </w:rPr>
            </w:pPr>
          </w:p>
        </w:tc>
      </w:tr>
      <w:tr w:rsidR="00321430" w:rsidRPr="003763B4" w14:paraId="002BED2B" w14:textId="77777777">
        <w:trPr>
          <w:trHeight w:val="326"/>
        </w:trPr>
        <w:tc>
          <w:tcPr>
            <w:tcW w:w="3348" w:type="dxa"/>
            <w:vAlign w:val="center"/>
          </w:tcPr>
          <w:p w14:paraId="39BF1EEE"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7412614E" w14:textId="77777777" w:rsidR="00321430" w:rsidRPr="003763B4" w:rsidRDefault="00321430" w:rsidP="00D83826">
            <w:pPr>
              <w:keepNext/>
              <w:keepLines/>
              <w:rPr>
                <w:rFonts w:cs="Arial"/>
                <w:sz w:val="18"/>
                <w:szCs w:val="18"/>
              </w:rPr>
            </w:pPr>
          </w:p>
        </w:tc>
      </w:tr>
      <w:tr w:rsidR="00321430" w:rsidRPr="003763B4" w14:paraId="356A0073" w14:textId="77777777">
        <w:trPr>
          <w:trHeight w:val="326"/>
        </w:trPr>
        <w:tc>
          <w:tcPr>
            <w:tcW w:w="3348" w:type="dxa"/>
            <w:vAlign w:val="center"/>
          </w:tcPr>
          <w:p w14:paraId="3036399A"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2B4C9E84" w14:textId="77777777" w:rsidR="00321430" w:rsidRPr="003763B4" w:rsidRDefault="00321430" w:rsidP="00D83826">
            <w:pPr>
              <w:keepNext/>
              <w:keepLines/>
              <w:rPr>
                <w:rFonts w:cs="Arial"/>
                <w:sz w:val="18"/>
                <w:szCs w:val="18"/>
              </w:rPr>
            </w:pPr>
          </w:p>
        </w:tc>
      </w:tr>
      <w:tr w:rsidR="00321430" w:rsidRPr="003763B4" w14:paraId="647046B1" w14:textId="77777777">
        <w:trPr>
          <w:trHeight w:val="326"/>
        </w:trPr>
        <w:tc>
          <w:tcPr>
            <w:tcW w:w="3348" w:type="dxa"/>
            <w:vAlign w:val="center"/>
          </w:tcPr>
          <w:p w14:paraId="3EA01518"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1E5600FA" w14:textId="77777777" w:rsidR="00321430" w:rsidRPr="003763B4" w:rsidRDefault="00321430" w:rsidP="00D83826">
            <w:pPr>
              <w:keepNext/>
              <w:keepLines/>
              <w:rPr>
                <w:rFonts w:cs="Arial"/>
                <w:sz w:val="18"/>
                <w:szCs w:val="18"/>
              </w:rPr>
            </w:pPr>
          </w:p>
        </w:tc>
      </w:tr>
    </w:tbl>
    <w:p w14:paraId="4254E644" w14:textId="77777777" w:rsidR="00BA7A1C" w:rsidRPr="003763B4" w:rsidRDefault="00BA7A1C" w:rsidP="00D83826">
      <w:pPr>
        <w:pStyle w:val="Level1Body"/>
        <w:keepNext/>
        <w:keepLines/>
      </w:pPr>
    </w:p>
    <w:p w14:paraId="4E12A31B" w14:textId="57D61F53" w:rsidR="00EC7659" w:rsidRPr="00D83826" w:rsidRDefault="00BA7A1C" w:rsidP="00D67F28">
      <w:pPr>
        <w:pStyle w:val="Heading1"/>
      </w:pPr>
      <w:r w:rsidRPr="005E235E">
        <w:br w:type="page"/>
      </w:r>
      <w:bookmarkStart w:id="404" w:name="_Toc205265377"/>
      <w:bookmarkStart w:id="405" w:name="_Toc494092221"/>
      <w:bookmarkStart w:id="406" w:name="_Toc530130668"/>
      <w:r w:rsidR="007C60DD">
        <w:t xml:space="preserve">COST </w:t>
      </w:r>
      <w:r w:rsidR="00592ED3">
        <w:t>PROPOSAL</w:t>
      </w:r>
      <w:r w:rsidRPr="006F5B27">
        <w:cr/>
      </w:r>
      <w:r w:rsidR="0049317C" w:rsidRPr="0049317C">
        <w:t xml:space="preserve"> </w:t>
      </w:r>
      <w:bookmarkEnd w:id="404"/>
      <w:r w:rsidR="00EC7659" w:rsidRPr="00D83826">
        <w:t xml:space="preserve">Request for Proposal </w:t>
      </w:r>
      <w:bookmarkEnd w:id="405"/>
      <w:r w:rsidR="00EC7659" w:rsidRPr="00D83826">
        <w:t xml:space="preserve">Number </w:t>
      </w:r>
      <w:r w:rsidR="005835C6">
        <w:t>97867-O3</w:t>
      </w:r>
      <w:bookmarkEnd w:id="406"/>
      <w:r w:rsidR="00EC7659" w:rsidRPr="00D83826">
        <w:t xml:space="preserve"> </w:t>
      </w:r>
    </w:p>
    <w:p w14:paraId="208A4399" w14:textId="6E036CDD" w:rsidR="004464FC" w:rsidRDefault="00BA7A1C" w:rsidP="004464FC">
      <w:pPr>
        <w:rPr>
          <w:rFonts w:cs="Arial"/>
          <w:szCs w:val="18"/>
        </w:rPr>
      </w:pPr>
      <w:r w:rsidRPr="003763B4">
        <w:rPr>
          <w:rFonts w:cs="Arial"/>
          <w:szCs w:val="18"/>
        </w:rPr>
        <w:t xml:space="preserve"> </w:t>
      </w:r>
    </w:p>
    <w:p w14:paraId="734FFAE7" w14:textId="2FB2A207" w:rsidR="00592ED3" w:rsidRDefault="00592ED3" w:rsidP="004464FC">
      <w:pPr>
        <w:rPr>
          <w:rFonts w:cs="Arial"/>
          <w:sz w:val="18"/>
          <w:szCs w:val="18"/>
        </w:rPr>
      </w:pPr>
    </w:p>
    <w:p w14:paraId="2FC36475" w14:textId="77777777" w:rsidR="00071605" w:rsidRPr="006B43B6" w:rsidRDefault="00071605" w:rsidP="00071605">
      <w:pPr>
        <w:rPr>
          <w:rFonts w:cs="Arial"/>
          <w:sz w:val="18"/>
          <w:szCs w:val="18"/>
        </w:rPr>
      </w:pPr>
    </w:p>
    <w:p w14:paraId="75F1A46F" w14:textId="77777777" w:rsidR="00071605" w:rsidRPr="006B43B6" w:rsidRDefault="00071605" w:rsidP="00071605">
      <w:pPr>
        <w:rPr>
          <w:rFonts w:cs="Arial"/>
          <w:sz w:val="18"/>
          <w:szCs w:val="1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301"/>
        <w:gridCol w:w="2692"/>
        <w:gridCol w:w="1783"/>
        <w:gridCol w:w="1783"/>
        <w:gridCol w:w="1791"/>
      </w:tblGrid>
      <w:tr w:rsidR="00071605" w:rsidRPr="006B43B6" w14:paraId="3426D42D" w14:textId="77777777" w:rsidTr="00071605">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E1E8C" w14:textId="77777777" w:rsidR="00071605" w:rsidRPr="006B43B6" w:rsidRDefault="00071605">
            <w:pPr>
              <w:rPr>
                <w:rFonts w:cs="Arial"/>
                <w:b/>
                <w:bCs/>
                <w:sz w:val="18"/>
                <w:szCs w:val="18"/>
              </w:rPr>
            </w:pPr>
            <w:r w:rsidRPr="006B43B6">
              <w:rPr>
                <w:rFonts w:cs="Arial"/>
                <w:b/>
                <w:bCs/>
                <w:sz w:val="18"/>
                <w:szCs w:val="18"/>
              </w:rPr>
              <w:t>CATEGORY #1:  LICENSED HALFWAY HOUSE</w:t>
            </w:r>
          </w:p>
        </w:tc>
      </w:tr>
      <w:tr w:rsidR="00071605" w:rsidRPr="006B43B6" w14:paraId="55DAE83E"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68ABA" w14:textId="77777777" w:rsidR="00071605" w:rsidRPr="006B43B6" w:rsidRDefault="00071605">
            <w:pPr>
              <w:rPr>
                <w:rFonts w:cs="Arial"/>
                <w:b/>
                <w:bCs/>
                <w:sz w:val="18"/>
                <w:szCs w:val="18"/>
              </w:rPr>
            </w:pPr>
            <w:r w:rsidRPr="006B43B6">
              <w:rPr>
                <w:rFonts w:cs="Arial"/>
                <w:b/>
                <w:bCs/>
                <w:sz w:val="18"/>
                <w:szCs w:val="18"/>
              </w:rPr>
              <w:t xml:space="preserve">Providing Transitional Living Near This Location </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2024ED3F" w14:textId="77777777" w:rsidR="00071605" w:rsidRPr="006B43B6" w:rsidRDefault="00071605">
            <w:pPr>
              <w:rPr>
                <w:rFonts w:cs="Arial"/>
                <w:b/>
                <w:bCs/>
                <w:sz w:val="18"/>
                <w:szCs w:val="18"/>
              </w:rPr>
            </w:pPr>
            <w:r w:rsidRPr="006B43B6">
              <w:rPr>
                <w:rFonts w:cs="Arial"/>
                <w:b/>
                <w:bCs/>
                <w:sz w:val="18"/>
                <w:szCs w:val="18"/>
              </w:rPr>
              <w:t>Location</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43AE3E09" w14:textId="77777777" w:rsidR="00071605" w:rsidRPr="006B43B6" w:rsidRDefault="00071605">
            <w:pPr>
              <w:rPr>
                <w:rFonts w:cs="Arial"/>
                <w:b/>
                <w:bCs/>
                <w:sz w:val="18"/>
                <w:szCs w:val="18"/>
              </w:rPr>
            </w:pPr>
            <w:r w:rsidRPr="006B43B6">
              <w:rPr>
                <w:rFonts w:cs="Arial"/>
                <w:b/>
                <w:bCs/>
                <w:sz w:val="18"/>
                <w:szCs w:val="18"/>
              </w:rPr>
              <w:t>Cost Per Client Per Day</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0E8EC94C" w14:textId="62E03259" w:rsidR="00071605" w:rsidRPr="006B43B6" w:rsidRDefault="00071605">
            <w:pPr>
              <w:rPr>
                <w:rFonts w:cs="Arial"/>
                <w:b/>
                <w:bCs/>
                <w:sz w:val="18"/>
                <w:szCs w:val="18"/>
              </w:rPr>
            </w:pPr>
            <w:r w:rsidRPr="006B43B6">
              <w:rPr>
                <w:rFonts w:cs="Arial"/>
                <w:b/>
                <w:bCs/>
                <w:sz w:val="18"/>
                <w:szCs w:val="18"/>
              </w:rPr>
              <w:t>Cost Per Client Per Week</w:t>
            </w:r>
            <w:r w:rsidR="00012FA9">
              <w:rPr>
                <w:rFonts w:cs="Arial"/>
                <w:b/>
                <w:bCs/>
                <w:sz w:val="18"/>
                <w:szCs w:val="18"/>
              </w:rPr>
              <w:t xml:space="preserve"> (7 days)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6CD1CEA" w14:textId="7A900002" w:rsidR="00071605" w:rsidRPr="006B43B6" w:rsidRDefault="00071605" w:rsidP="007059C9">
            <w:pPr>
              <w:rPr>
                <w:rFonts w:cs="Arial"/>
                <w:b/>
                <w:bCs/>
                <w:sz w:val="18"/>
                <w:szCs w:val="18"/>
              </w:rPr>
            </w:pPr>
            <w:r w:rsidRPr="006B43B6">
              <w:rPr>
                <w:rFonts w:cs="Arial"/>
                <w:b/>
                <w:bCs/>
                <w:sz w:val="18"/>
                <w:szCs w:val="18"/>
              </w:rPr>
              <w:t>Cost Per Client Per Month (</w:t>
            </w:r>
            <w:r w:rsidR="00012FA9">
              <w:rPr>
                <w:rFonts w:cs="Arial"/>
                <w:b/>
                <w:bCs/>
                <w:sz w:val="18"/>
                <w:szCs w:val="18"/>
              </w:rPr>
              <w:t xml:space="preserve">per full calendar </w:t>
            </w:r>
            <w:r w:rsidRPr="006B43B6">
              <w:rPr>
                <w:rFonts w:cs="Arial"/>
                <w:b/>
                <w:bCs/>
                <w:sz w:val="18"/>
                <w:szCs w:val="18"/>
              </w:rPr>
              <w:t>Month)</w:t>
            </w:r>
          </w:p>
        </w:tc>
      </w:tr>
      <w:tr w:rsidR="00071605" w:rsidRPr="006B43B6" w14:paraId="4E5FDE1C"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C64F2"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58896A42" w14:textId="77777777" w:rsidR="00071605" w:rsidRPr="006B43B6" w:rsidRDefault="00071605">
            <w:pPr>
              <w:rPr>
                <w:rFonts w:cs="Arial"/>
                <w:sz w:val="18"/>
                <w:szCs w:val="18"/>
              </w:rPr>
            </w:pPr>
            <w:r w:rsidRPr="006B43B6">
              <w:rPr>
                <w:rFonts w:cs="Arial"/>
                <w:sz w:val="18"/>
                <w:szCs w:val="18"/>
              </w:rPr>
              <w:t>Lincoln Regional Office</w:t>
            </w:r>
          </w:p>
          <w:p w14:paraId="2ABE57B8"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337FD57"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75FEE817"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4F1AB35D" w14:textId="77777777" w:rsidR="00071605" w:rsidRPr="006B43B6" w:rsidRDefault="00071605">
            <w:pPr>
              <w:rPr>
                <w:rFonts w:cs="Arial"/>
                <w:sz w:val="18"/>
                <w:szCs w:val="18"/>
              </w:rPr>
            </w:pPr>
          </w:p>
        </w:tc>
      </w:tr>
      <w:tr w:rsidR="00071605" w:rsidRPr="006B43B6" w14:paraId="7E79AA94"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8C485"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6CF7EED1" w14:textId="77777777" w:rsidR="00071605" w:rsidRPr="006B43B6" w:rsidRDefault="00071605">
            <w:pPr>
              <w:rPr>
                <w:rFonts w:cs="Arial"/>
                <w:sz w:val="18"/>
                <w:szCs w:val="18"/>
              </w:rPr>
            </w:pPr>
            <w:r w:rsidRPr="006B43B6">
              <w:rPr>
                <w:rFonts w:cs="Arial"/>
                <w:sz w:val="18"/>
                <w:szCs w:val="18"/>
              </w:rPr>
              <w:t>Omaha Regional Office</w:t>
            </w:r>
          </w:p>
          <w:p w14:paraId="7E91B338"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6956FBE"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1DECA45E"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A6A638C" w14:textId="77777777" w:rsidR="00071605" w:rsidRPr="006B43B6" w:rsidRDefault="00071605">
            <w:pPr>
              <w:rPr>
                <w:rFonts w:cs="Arial"/>
                <w:sz w:val="18"/>
                <w:szCs w:val="18"/>
              </w:rPr>
            </w:pPr>
          </w:p>
        </w:tc>
      </w:tr>
      <w:tr w:rsidR="00071605" w:rsidRPr="006B43B6" w14:paraId="71649874" w14:textId="77777777" w:rsidTr="00F678CF">
        <w:trPr>
          <w:trHeight w:val="434"/>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1DCDD"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22D2CFBF" w14:textId="77777777" w:rsidR="00071605" w:rsidRPr="006B43B6" w:rsidRDefault="00071605">
            <w:pPr>
              <w:rPr>
                <w:rFonts w:cs="Arial"/>
                <w:sz w:val="18"/>
                <w:szCs w:val="18"/>
              </w:rPr>
            </w:pPr>
            <w:r w:rsidRPr="006B43B6">
              <w:rPr>
                <w:rFonts w:cs="Arial"/>
                <w:sz w:val="18"/>
                <w:szCs w:val="18"/>
              </w:rPr>
              <w:t>Grand Island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0C78947A"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08E4C7BE"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4BCF7913" w14:textId="77777777" w:rsidR="00071605" w:rsidRPr="006B43B6" w:rsidRDefault="00071605">
            <w:pPr>
              <w:rPr>
                <w:rFonts w:cs="Arial"/>
                <w:sz w:val="18"/>
                <w:szCs w:val="18"/>
              </w:rPr>
            </w:pPr>
          </w:p>
        </w:tc>
      </w:tr>
      <w:tr w:rsidR="00071605" w:rsidRPr="006B43B6" w14:paraId="44444B7E"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399014"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2A592582" w14:textId="77777777" w:rsidR="00071605" w:rsidRPr="006B43B6" w:rsidRDefault="00071605">
            <w:pPr>
              <w:rPr>
                <w:rFonts w:cs="Arial"/>
                <w:sz w:val="18"/>
                <w:szCs w:val="18"/>
              </w:rPr>
            </w:pPr>
            <w:r w:rsidRPr="006B43B6">
              <w:rPr>
                <w:rFonts w:cs="Arial"/>
                <w:sz w:val="18"/>
                <w:szCs w:val="18"/>
              </w:rPr>
              <w:t>Hastings Regional Office</w:t>
            </w:r>
          </w:p>
          <w:p w14:paraId="3900C8B0"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E1FE752"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8FA1765"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D605908" w14:textId="77777777" w:rsidR="00071605" w:rsidRPr="006B43B6" w:rsidRDefault="00071605">
            <w:pPr>
              <w:rPr>
                <w:rFonts w:cs="Arial"/>
                <w:sz w:val="18"/>
                <w:szCs w:val="18"/>
              </w:rPr>
            </w:pPr>
          </w:p>
        </w:tc>
      </w:tr>
      <w:tr w:rsidR="00071605" w:rsidRPr="006B43B6" w14:paraId="6F0684E9"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0F479"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247F7550" w14:textId="77777777" w:rsidR="00071605" w:rsidRPr="006B43B6" w:rsidRDefault="00071605">
            <w:pPr>
              <w:rPr>
                <w:rFonts w:cs="Arial"/>
                <w:sz w:val="18"/>
                <w:szCs w:val="18"/>
              </w:rPr>
            </w:pPr>
            <w:r w:rsidRPr="006B43B6">
              <w:rPr>
                <w:rFonts w:cs="Arial"/>
                <w:sz w:val="18"/>
                <w:szCs w:val="18"/>
              </w:rPr>
              <w:t>Kearney Regional Office</w:t>
            </w:r>
          </w:p>
          <w:p w14:paraId="48C4501C"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2E42180B"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8A1179E"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713D607" w14:textId="77777777" w:rsidR="00071605" w:rsidRPr="006B43B6" w:rsidRDefault="00071605">
            <w:pPr>
              <w:rPr>
                <w:rFonts w:cs="Arial"/>
                <w:sz w:val="18"/>
                <w:szCs w:val="18"/>
              </w:rPr>
            </w:pPr>
          </w:p>
        </w:tc>
      </w:tr>
      <w:tr w:rsidR="00071605" w:rsidRPr="006B43B6" w14:paraId="504AB98E"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25CB97"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0D003DE5" w14:textId="77777777" w:rsidR="00071605" w:rsidRPr="006B43B6" w:rsidRDefault="00071605">
            <w:pPr>
              <w:rPr>
                <w:rFonts w:cs="Arial"/>
                <w:sz w:val="18"/>
                <w:szCs w:val="18"/>
              </w:rPr>
            </w:pPr>
            <w:r w:rsidRPr="006B43B6">
              <w:rPr>
                <w:rFonts w:cs="Arial"/>
                <w:sz w:val="18"/>
                <w:szCs w:val="18"/>
              </w:rPr>
              <w:t>Norfolk Regional Office</w:t>
            </w:r>
          </w:p>
          <w:p w14:paraId="5D532C18"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ACF6D82"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2A8F76E"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72923B0" w14:textId="77777777" w:rsidR="00071605" w:rsidRPr="006B43B6" w:rsidRDefault="00071605">
            <w:pPr>
              <w:rPr>
                <w:rFonts w:cs="Arial"/>
                <w:sz w:val="18"/>
                <w:szCs w:val="18"/>
              </w:rPr>
            </w:pPr>
          </w:p>
        </w:tc>
      </w:tr>
      <w:tr w:rsidR="00071605" w:rsidRPr="006B43B6" w14:paraId="3B6C09D8" w14:textId="77777777" w:rsidTr="00F678CF">
        <w:trPr>
          <w:trHeight w:val="479"/>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D5347"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4330AAB4" w14:textId="77777777" w:rsidR="00071605" w:rsidRPr="006B43B6" w:rsidRDefault="00071605">
            <w:pPr>
              <w:rPr>
                <w:rFonts w:cs="Arial"/>
                <w:sz w:val="18"/>
                <w:szCs w:val="18"/>
              </w:rPr>
            </w:pPr>
            <w:r w:rsidRPr="006B43B6">
              <w:rPr>
                <w:rFonts w:cs="Arial"/>
                <w:sz w:val="18"/>
                <w:szCs w:val="18"/>
              </w:rPr>
              <w:t>North Platte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D11820C"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3B6EB36"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7B6A632F" w14:textId="77777777" w:rsidR="00071605" w:rsidRPr="006B43B6" w:rsidRDefault="00071605">
            <w:pPr>
              <w:rPr>
                <w:rFonts w:cs="Arial"/>
                <w:sz w:val="18"/>
                <w:szCs w:val="18"/>
              </w:rPr>
            </w:pPr>
          </w:p>
        </w:tc>
      </w:tr>
      <w:tr w:rsidR="00071605" w:rsidRPr="006B43B6" w14:paraId="2E2F7F77" w14:textId="77777777" w:rsidTr="00071605">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28267" w14:textId="77777777" w:rsidR="00071605" w:rsidRPr="006B43B6" w:rsidRDefault="00071605">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53118893" w14:textId="77777777" w:rsidR="00071605" w:rsidRPr="006B43B6" w:rsidRDefault="00071605">
            <w:pPr>
              <w:rPr>
                <w:rFonts w:cs="Arial"/>
                <w:sz w:val="18"/>
                <w:szCs w:val="18"/>
              </w:rPr>
            </w:pPr>
            <w:r w:rsidRPr="006B43B6">
              <w:rPr>
                <w:rFonts w:cs="Arial"/>
                <w:sz w:val="18"/>
                <w:szCs w:val="18"/>
              </w:rPr>
              <w:t>Scottsbluff Regional Office</w:t>
            </w:r>
          </w:p>
          <w:p w14:paraId="62B16377"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4A41B3EE" w14:textId="77777777" w:rsidR="00071605" w:rsidRPr="006B43B6" w:rsidRDefault="00071605">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5A09A49" w14:textId="77777777" w:rsidR="00071605" w:rsidRPr="006B43B6" w:rsidRDefault="00071605">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D4BC0C8" w14:textId="77777777" w:rsidR="00071605" w:rsidRPr="006B43B6" w:rsidRDefault="00071605">
            <w:pPr>
              <w:rPr>
                <w:rFonts w:cs="Arial"/>
                <w:sz w:val="18"/>
                <w:szCs w:val="18"/>
              </w:rPr>
            </w:pPr>
          </w:p>
        </w:tc>
      </w:tr>
    </w:tbl>
    <w:p w14:paraId="6F39C4A8" w14:textId="77777777" w:rsidR="00071605" w:rsidRPr="006B43B6" w:rsidRDefault="00071605" w:rsidP="00071605">
      <w:pPr>
        <w:rPr>
          <w:rFonts w:eastAsiaTheme="minorHAnsi" w:cs="Arial"/>
          <w:sz w:val="18"/>
          <w:szCs w:val="18"/>
        </w:rPr>
      </w:pPr>
    </w:p>
    <w:p w14:paraId="163A455D" w14:textId="77777777" w:rsidR="00071605" w:rsidRPr="006B43B6" w:rsidRDefault="00071605" w:rsidP="00071605">
      <w:pPr>
        <w:rPr>
          <w:rFonts w:cs="Arial"/>
          <w:sz w:val="18"/>
          <w:szCs w:val="18"/>
        </w:rPr>
      </w:pPr>
    </w:p>
    <w:p w14:paraId="5483BCA7" w14:textId="77777777" w:rsidR="00071605" w:rsidRPr="006B43B6" w:rsidRDefault="00071605" w:rsidP="00071605">
      <w:pPr>
        <w:rPr>
          <w:rFonts w:cs="Arial"/>
          <w:sz w:val="18"/>
          <w:szCs w:val="18"/>
        </w:rPr>
      </w:pPr>
    </w:p>
    <w:p w14:paraId="5CE93187" w14:textId="77777777" w:rsidR="00071605" w:rsidRPr="006B43B6" w:rsidRDefault="00071605" w:rsidP="00071605">
      <w:pPr>
        <w:rPr>
          <w:rFonts w:cs="Arial"/>
          <w:sz w:val="18"/>
          <w:szCs w:val="18"/>
        </w:rPr>
      </w:pPr>
    </w:p>
    <w:p w14:paraId="791DE03B" w14:textId="77777777" w:rsidR="00071605" w:rsidRPr="006B43B6" w:rsidRDefault="00071605" w:rsidP="00071605">
      <w:pPr>
        <w:rPr>
          <w:rFonts w:cs="Arial"/>
          <w:sz w:val="18"/>
          <w:szCs w:val="18"/>
        </w:rPr>
      </w:pPr>
    </w:p>
    <w:p w14:paraId="0A302F9F" w14:textId="77777777" w:rsidR="00071605" w:rsidRPr="006B43B6" w:rsidRDefault="00071605" w:rsidP="00071605">
      <w:pPr>
        <w:rPr>
          <w:rFonts w:cs="Arial"/>
          <w:sz w:val="18"/>
          <w:szCs w:val="18"/>
        </w:rPr>
      </w:pPr>
    </w:p>
    <w:p w14:paraId="759FA7B9" w14:textId="77777777" w:rsidR="00071605" w:rsidRPr="006B43B6" w:rsidRDefault="00071605" w:rsidP="00071605">
      <w:pPr>
        <w:rPr>
          <w:rFonts w:cs="Arial"/>
          <w:sz w:val="18"/>
          <w:szCs w:val="18"/>
        </w:rPr>
      </w:pPr>
    </w:p>
    <w:p w14:paraId="08F2508F" w14:textId="77777777" w:rsidR="00071605" w:rsidRPr="006B43B6" w:rsidRDefault="00071605" w:rsidP="00071605">
      <w:pPr>
        <w:rPr>
          <w:rFonts w:cs="Arial"/>
          <w:sz w:val="18"/>
          <w:szCs w:val="18"/>
        </w:rPr>
      </w:pPr>
    </w:p>
    <w:p w14:paraId="5309243D" w14:textId="77777777" w:rsidR="00071605" w:rsidRPr="006B43B6" w:rsidRDefault="00071605" w:rsidP="00071605">
      <w:pPr>
        <w:rPr>
          <w:rFonts w:cs="Arial"/>
          <w:sz w:val="18"/>
          <w:szCs w:val="18"/>
        </w:rPr>
      </w:pPr>
    </w:p>
    <w:p w14:paraId="20C00B08" w14:textId="77777777" w:rsidR="00071605" w:rsidRPr="006B43B6" w:rsidRDefault="00071605" w:rsidP="00071605">
      <w:pPr>
        <w:rPr>
          <w:rFonts w:cs="Arial"/>
          <w:sz w:val="18"/>
          <w:szCs w:val="18"/>
        </w:rPr>
      </w:pPr>
    </w:p>
    <w:p w14:paraId="027407B4" w14:textId="77777777" w:rsidR="00071605" w:rsidRPr="006B43B6" w:rsidRDefault="00071605" w:rsidP="00071605">
      <w:pPr>
        <w:rPr>
          <w:rFonts w:cs="Arial"/>
          <w:sz w:val="18"/>
          <w:szCs w:val="18"/>
        </w:rPr>
      </w:pPr>
    </w:p>
    <w:p w14:paraId="3858370B" w14:textId="77777777" w:rsidR="00071605" w:rsidRPr="006B43B6" w:rsidRDefault="00071605" w:rsidP="00071605">
      <w:pPr>
        <w:rPr>
          <w:rFonts w:cs="Arial"/>
          <w:sz w:val="18"/>
          <w:szCs w:val="18"/>
        </w:rPr>
      </w:pPr>
    </w:p>
    <w:p w14:paraId="2B4472BF" w14:textId="77777777" w:rsidR="00071605" w:rsidRPr="006B43B6" w:rsidRDefault="00071605" w:rsidP="00071605">
      <w:pPr>
        <w:rPr>
          <w:rFonts w:cs="Arial"/>
          <w:sz w:val="18"/>
          <w:szCs w:val="18"/>
        </w:rPr>
      </w:pPr>
    </w:p>
    <w:p w14:paraId="7BF2DA62" w14:textId="77777777" w:rsidR="00071605" w:rsidRPr="006B43B6" w:rsidRDefault="00071605" w:rsidP="00071605">
      <w:pPr>
        <w:rPr>
          <w:rFonts w:cs="Arial"/>
          <w:sz w:val="18"/>
          <w:szCs w:val="18"/>
        </w:rPr>
      </w:pPr>
    </w:p>
    <w:p w14:paraId="2EB0C901" w14:textId="77777777" w:rsidR="00071605" w:rsidRPr="006B43B6" w:rsidRDefault="00071605" w:rsidP="00071605">
      <w:pPr>
        <w:rPr>
          <w:rFonts w:cs="Arial"/>
          <w:sz w:val="18"/>
          <w:szCs w:val="18"/>
        </w:rPr>
      </w:pPr>
    </w:p>
    <w:p w14:paraId="4F1BF850" w14:textId="77777777" w:rsidR="00071605" w:rsidRPr="006B43B6" w:rsidRDefault="00071605" w:rsidP="00071605">
      <w:pPr>
        <w:rPr>
          <w:rFonts w:cs="Arial"/>
          <w:sz w:val="18"/>
          <w:szCs w:val="18"/>
        </w:rPr>
      </w:pPr>
    </w:p>
    <w:p w14:paraId="7F1203CE" w14:textId="77777777" w:rsidR="00071605" w:rsidRPr="006B43B6" w:rsidRDefault="00071605" w:rsidP="00071605">
      <w:pPr>
        <w:rPr>
          <w:rFonts w:cs="Arial"/>
          <w:sz w:val="18"/>
          <w:szCs w:val="18"/>
        </w:rPr>
      </w:pPr>
    </w:p>
    <w:p w14:paraId="7128E181" w14:textId="77777777" w:rsidR="00071605" w:rsidRPr="006B43B6" w:rsidRDefault="00071605" w:rsidP="00071605">
      <w:pPr>
        <w:rPr>
          <w:rFonts w:cs="Arial"/>
          <w:sz w:val="18"/>
          <w:szCs w:val="18"/>
        </w:rPr>
      </w:pPr>
    </w:p>
    <w:p w14:paraId="486012D1" w14:textId="77777777" w:rsidR="00071605" w:rsidRPr="006B43B6" w:rsidRDefault="00071605" w:rsidP="00071605">
      <w:pPr>
        <w:rPr>
          <w:rFonts w:cs="Arial"/>
          <w:sz w:val="18"/>
          <w:szCs w:val="18"/>
        </w:rPr>
      </w:pPr>
    </w:p>
    <w:p w14:paraId="28BEA6A2" w14:textId="77777777" w:rsidR="00071605" w:rsidRPr="006B43B6" w:rsidRDefault="00071605" w:rsidP="00071605">
      <w:pPr>
        <w:rPr>
          <w:rFonts w:cs="Arial"/>
          <w:sz w:val="18"/>
          <w:szCs w:val="18"/>
        </w:rPr>
      </w:pPr>
    </w:p>
    <w:p w14:paraId="350B4C00" w14:textId="77777777" w:rsidR="00071605" w:rsidRPr="006B43B6" w:rsidRDefault="00071605" w:rsidP="00071605">
      <w:pPr>
        <w:rPr>
          <w:rFonts w:cs="Arial"/>
          <w:sz w:val="18"/>
          <w:szCs w:val="18"/>
        </w:rPr>
      </w:pPr>
    </w:p>
    <w:p w14:paraId="0D6F69DB" w14:textId="77777777" w:rsidR="00071605" w:rsidRPr="006B43B6" w:rsidRDefault="00071605" w:rsidP="00071605">
      <w:pPr>
        <w:rPr>
          <w:rFonts w:cs="Arial"/>
          <w:sz w:val="18"/>
          <w:szCs w:val="18"/>
        </w:rPr>
      </w:pPr>
    </w:p>
    <w:p w14:paraId="063C9F79" w14:textId="77777777" w:rsidR="00071605" w:rsidRPr="006B43B6" w:rsidRDefault="00071605" w:rsidP="00071605">
      <w:pPr>
        <w:rPr>
          <w:rFonts w:cs="Arial"/>
          <w:sz w:val="18"/>
          <w:szCs w:val="18"/>
        </w:rPr>
      </w:pPr>
    </w:p>
    <w:p w14:paraId="5EBE9F2D" w14:textId="77777777" w:rsidR="00071605" w:rsidRPr="006B43B6" w:rsidRDefault="00071605" w:rsidP="00071605">
      <w:pPr>
        <w:rPr>
          <w:rFonts w:cs="Arial"/>
          <w:sz w:val="18"/>
          <w:szCs w:val="18"/>
        </w:rPr>
      </w:pPr>
    </w:p>
    <w:p w14:paraId="51ED605B" w14:textId="77777777" w:rsidR="00071605" w:rsidRPr="006B43B6" w:rsidRDefault="00071605" w:rsidP="00071605">
      <w:pPr>
        <w:rPr>
          <w:rFonts w:cs="Arial"/>
          <w:sz w:val="18"/>
          <w:szCs w:val="18"/>
        </w:rPr>
      </w:pPr>
      <w:r w:rsidRPr="006B43B6">
        <w:rPr>
          <w:rFonts w:cs="Arial"/>
          <w:sz w:val="18"/>
          <w:szCs w:val="18"/>
        </w:rPr>
        <w:t>List the Physical Address of the Halfway House Location(s):</w:t>
      </w:r>
    </w:p>
    <w:tbl>
      <w:tblPr>
        <w:tblW w:w="0" w:type="auto"/>
        <w:tblCellMar>
          <w:left w:w="0" w:type="dxa"/>
          <w:right w:w="0" w:type="dxa"/>
        </w:tblCellMar>
        <w:tblLook w:val="04A0" w:firstRow="1" w:lastRow="0" w:firstColumn="1" w:lastColumn="0" w:noHBand="0" w:noVBand="1"/>
      </w:tblPr>
      <w:tblGrid>
        <w:gridCol w:w="9350"/>
      </w:tblGrid>
      <w:tr w:rsidR="00071605" w:rsidRPr="006B43B6" w14:paraId="3340A8FD" w14:textId="77777777" w:rsidTr="00071605">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66930" w14:textId="77777777" w:rsidR="00071605" w:rsidRPr="006B43B6" w:rsidRDefault="00071605">
            <w:pPr>
              <w:rPr>
                <w:rFonts w:cs="Arial"/>
                <w:sz w:val="18"/>
                <w:szCs w:val="18"/>
              </w:rPr>
            </w:pPr>
          </w:p>
          <w:p w14:paraId="174E2005" w14:textId="77777777" w:rsidR="00071605" w:rsidRPr="006B43B6" w:rsidRDefault="00071605">
            <w:pPr>
              <w:rPr>
                <w:rFonts w:cs="Arial"/>
                <w:sz w:val="18"/>
                <w:szCs w:val="18"/>
              </w:rPr>
            </w:pPr>
          </w:p>
          <w:p w14:paraId="2B2F2188" w14:textId="77777777" w:rsidR="00071605" w:rsidRPr="006B43B6" w:rsidRDefault="00071605">
            <w:pPr>
              <w:rPr>
                <w:rFonts w:cs="Arial"/>
                <w:sz w:val="18"/>
                <w:szCs w:val="18"/>
              </w:rPr>
            </w:pPr>
          </w:p>
          <w:p w14:paraId="4A261D59" w14:textId="77777777" w:rsidR="00071605" w:rsidRPr="006B43B6" w:rsidRDefault="00071605">
            <w:pPr>
              <w:rPr>
                <w:rFonts w:cs="Arial"/>
                <w:sz w:val="18"/>
                <w:szCs w:val="18"/>
              </w:rPr>
            </w:pPr>
          </w:p>
        </w:tc>
      </w:tr>
    </w:tbl>
    <w:p w14:paraId="529FBA97" w14:textId="77777777" w:rsidR="00071605" w:rsidRPr="006B43B6" w:rsidRDefault="00071605" w:rsidP="00071605">
      <w:pPr>
        <w:rPr>
          <w:rFonts w:eastAsiaTheme="minorHAnsi" w:cs="Arial"/>
          <w:sz w:val="18"/>
          <w:szCs w:val="18"/>
        </w:rPr>
      </w:pPr>
    </w:p>
    <w:p w14:paraId="54C61409" w14:textId="77777777" w:rsidR="00071605" w:rsidRPr="006B43B6" w:rsidRDefault="00071605" w:rsidP="00071605">
      <w:pPr>
        <w:rPr>
          <w:rFonts w:cs="Arial"/>
          <w:sz w:val="18"/>
          <w:szCs w:val="18"/>
        </w:rPr>
      </w:pPr>
      <w:r w:rsidRPr="006B43B6">
        <w:rPr>
          <w:rFonts w:cs="Arial"/>
          <w:sz w:val="18"/>
          <w:szCs w:val="18"/>
        </w:rPr>
        <w:t xml:space="preserve">List the number of Mental Health Professionals licensed by State of Nebraska and Staff Credentialed to Provide Programming: </w:t>
      </w:r>
    </w:p>
    <w:tbl>
      <w:tblPr>
        <w:tblW w:w="0" w:type="auto"/>
        <w:tblCellMar>
          <w:left w:w="0" w:type="dxa"/>
          <w:right w:w="0" w:type="dxa"/>
        </w:tblCellMar>
        <w:tblLook w:val="04A0" w:firstRow="1" w:lastRow="0" w:firstColumn="1" w:lastColumn="0" w:noHBand="0" w:noVBand="1"/>
      </w:tblPr>
      <w:tblGrid>
        <w:gridCol w:w="9350"/>
      </w:tblGrid>
      <w:tr w:rsidR="00071605" w:rsidRPr="006B43B6" w14:paraId="542A0AA0" w14:textId="77777777" w:rsidTr="00071605">
        <w:trPr>
          <w:trHeight w:val="998"/>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FB8DA9" w14:textId="77777777" w:rsidR="00071605" w:rsidRPr="006B43B6" w:rsidRDefault="00071605">
            <w:pPr>
              <w:rPr>
                <w:rFonts w:cs="Arial"/>
                <w:sz w:val="18"/>
                <w:szCs w:val="18"/>
              </w:rPr>
            </w:pPr>
          </w:p>
          <w:p w14:paraId="467677EB" w14:textId="77777777" w:rsidR="00071605" w:rsidRPr="006B43B6" w:rsidRDefault="00071605">
            <w:pPr>
              <w:rPr>
                <w:rFonts w:cs="Arial"/>
                <w:sz w:val="18"/>
                <w:szCs w:val="18"/>
              </w:rPr>
            </w:pPr>
          </w:p>
          <w:p w14:paraId="49E33EF3" w14:textId="77777777" w:rsidR="00071605" w:rsidRPr="006B43B6" w:rsidRDefault="00071605">
            <w:pPr>
              <w:rPr>
                <w:rFonts w:cs="Arial"/>
                <w:sz w:val="18"/>
                <w:szCs w:val="18"/>
              </w:rPr>
            </w:pPr>
          </w:p>
          <w:p w14:paraId="2DF2BC2E" w14:textId="77777777" w:rsidR="00071605" w:rsidRPr="006B43B6" w:rsidRDefault="00071605">
            <w:pPr>
              <w:rPr>
                <w:rFonts w:cs="Arial"/>
                <w:sz w:val="18"/>
                <w:szCs w:val="18"/>
              </w:rPr>
            </w:pPr>
          </w:p>
        </w:tc>
      </w:tr>
    </w:tbl>
    <w:p w14:paraId="6BE674C3" w14:textId="77777777" w:rsidR="00071605" w:rsidRPr="006B43B6" w:rsidRDefault="00071605" w:rsidP="00071605">
      <w:pPr>
        <w:rPr>
          <w:rFonts w:eastAsiaTheme="minorHAnsi" w:cs="Arial"/>
          <w:sz w:val="18"/>
          <w:szCs w:val="18"/>
        </w:rPr>
      </w:pPr>
    </w:p>
    <w:p w14:paraId="031A587A" w14:textId="77777777" w:rsidR="00071605" w:rsidRPr="006B43B6" w:rsidRDefault="00071605" w:rsidP="00071605">
      <w:pPr>
        <w:rPr>
          <w:rFonts w:cs="Arial"/>
          <w:sz w:val="18"/>
          <w:szCs w:val="18"/>
        </w:rPr>
      </w:pPr>
      <w:r w:rsidRPr="006B43B6">
        <w:rPr>
          <w:rFonts w:cs="Arial"/>
          <w:sz w:val="18"/>
          <w:szCs w:val="18"/>
        </w:rPr>
        <w:t xml:space="preserve">List Programming Provided: </w:t>
      </w:r>
    </w:p>
    <w:tbl>
      <w:tblPr>
        <w:tblW w:w="0" w:type="auto"/>
        <w:tblCellMar>
          <w:left w:w="0" w:type="dxa"/>
          <w:right w:w="0" w:type="dxa"/>
        </w:tblCellMar>
        <w:tblLook w:val="04A0" w:firstRow="1" w:lastRow="0" w:firstColumn="1" w:lastColumn="0" w:noHBand="0" w:noVBand="1"/>
      </w:tblPr>
      <w:tblGrid>
        <w:gridCol w:w="9350"/>
      </w:tblGrid>
      <w:tr w:rsidR="00071605" w:rsidRPr="006B43B6" w14:paraId="2CE6E612" w14:textId="77777777" w:rsidTr="00071605">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0E8B5" w14:textId="77777777" w:rsidR="00071605" w:rsidRPr="006B43B6" w:rsidRDefault="00071605">
            <w:pPr>
              <w:rPr>
                <w:rFonts w:cs="Arial"/>
                <w:sz w:val="18"/>
                <w:szCs w:val="18"/>
              </w:rPr>
            </w:pPr>
          </w:p>
          <w:p w14:paraId="17AC3DED" w14:textId="77777777" w:rsidR="00071605" w:rsidRPr="006B43B6" w:rsidRDefault="00071605">
            <w:pPr>
              <w:rPr>
                <w:rFonts w:cs="Arial"/>
                <w:sz w:val="18"/>
                <w:szCs w:val="18"/>
              </w:rPr>
            </w:pPr>
          </w:p>
          <w:p w14:paraId="45D0733B" w14:textId="77777777" w:rsidR="00071605" w:rsidRPr="006B43B6" w:rsidRDefault="00071605">
            <w:pPr>
              <w:rPr>
                <w:rFonts w:cs="Arial"/>
                <w:sz w:val="18"/>
                <w:szCs w:val="18"/>
              </w:rPr>
            </w:pPr>
          </w:p>
          <w:p w14:paraId="68E178DF" w14:textId="77777777" w:rsidR="00071605" w:rsidRPr="006B43B6" w:rsidRDefault="00071605">
            <w:pPr>
              <w:rPr>
                <w:rFonts w:cs="Arial"/>
                <w:sz w:val="18"/>
                <w:szCs w:val="18"/>
              </w:rPr>
            </w:pPr>
          </w:p>
        </w:tc>
      </w:tr>
    </w:tbl>
    <w:p w14:paraId="26ACC199" w14:textId="427B0792" w:rsidR="00071605" w:rsidRDefault="00071605" w:rsidP="007D72EA">
      <w:pPr>
        <w:spacing w:after="120"/>
        <w:rPr>
          <w:rFonts w:cs="Arial"/>
          <w:sz w:val="18"/>
          <w:szCs w:val="18"/>
        </w:rPr>
      </w:pPr>
    </w:p>
    <w:p w14:paraId="04DE3B8B" w14:textId="7E84F459" w:rsidR="00071605" w:rsidRDefault="00071605" w:rsidP="007D72EA">
      <w:pPr>
        <w:spacing w:after="120"/>
        <w:rPr>
          <w:rFonts w:cs="Arial"/>
          <w:sz w:val="18"/>
          <w:szCs w:val="18"/>
        </w:rPr>
      </w:pPr>
    </w:p>
    <w:p w14:paraId="4D9EFC68" w14:textId="22FA4A47" w:rsidR="00071605" w:rsidRDefault="00071605" w:rsidP="007D72EA">
      <w:pPr>
        <w:spacing w:after="120"/>
        <w:rPr>
          <w:rFonts w:cs="Arial"/>
          <w:sz w:val="18"/>
          <w:szCs w:val="18"/>
        </w:rPr>
      </w:pPr>
    </w:p>
    <w:p w14:paraId="77003C1D" w14:textId="4AEC570E" w:rsidR="00071605" w:rsidRDefault="00071605" w:rsidP="007D72EA">
      <w:pPr>
        <w:spacing w:after="120"/>
        <w:rPr>
          <w:rFonts w:cs="Arial"/>
          <w:sz w:val="18"/>
          <w:szCs w:val="18"/>
        </w:rPr>
      </w:pPr>
    </w:p>
    <w:p w14:paraId="67D48CF3" w14:textId="437FB57E" w:rsidR="00071605" w:rsidRDefault="00071605" w:rsidP="007D72EA">
      <w:pPr>
        <w:spacing w:after="120"/>
        <w:rPr>
          <w:rFonts w:cs="Arial"/>
          <w:sz w:val="18"/>
          <w:szCs w:val="18"/>
        </w:rPr>
      </w:pPr>
    </w:p>
    <w:p w14:paraId="15628190" w14:textId="17425D64" w:rsidR="00071605" w:rsidRDefault="00071605" w:rsidP="007D72EA">
      <w:pPr>
        <w:spacing w:after="120"/>
        <w:rPr>
          <w:rFonts w:cs="Arial"/>
          <w:sz w:val="18"/>
          <w:szCs w:val="18"/>
        </w:rPr>
      </w:pPr>
    </w:p>
    <w:p w14:paraId="680589FF" w14:textId="17A1432B" w:rsidR="00071605" w:rsidRDefault="00071605" w:rsidP="007D72EA">
      <w:pPr>
        <w:spacing w:after="120"/>
        <w:rPr>
          <w:rFonts w:cs="Arial"/>
          <w:sz w:val="18"/>
          <w:szCs w:val="18"/>
        </w:rPr>
      </w:pPr>
    </w:p>
    <w:p w14:paraId="209A75CE" w14:textId="77777777" w:rsidR="00071605" w:rsidRDefault="00071605" w:rsidP="007D72EA">
      <w:pPr>
        <w:spacing w:after="120"/>
        <w:rPr>
          <w:rFonts w:cs="Arial"/>
          <w:sz w:val="18"/>
          <w:szCs w:val="18"/>
        </w:rPr>
      </w:pPr>
    </w:p>
    <w:p w14:paraId="0EA61436" w14:textId="77777777" w:rsidR="00265F48" w:rsidRDefault="00265F48" w:rsidP="007D72EA">
      <w:pPr>
        <w:spacing w:after="120"/>
        <w:rPr>
          <w:rFonts w:cs="Arial"/>
          <w:sz w:val="18"/>
          <w:szCs w:val="18"/>
        </w:rPr>
      </w:pPr>
    </w:p>
    <w:p w14:paraId="35310873" w14:textId="77777777" w:rsidR="00071605" w:rsidRPr="00AA27AB" w:rsidRDefault="00071605" w:rsidP="00071605">
      <w:pPr>
        <w:rPr>
          <w:rFonts w:cs="Arial"/>
          <w:sz w:val="18"/>
          <w:szCs w:val="18"/>
        </w:rPr>
      </w:pPr>
    </w:p>
    <w:p w14:paraId="351DE604" w14:textId="77777777" w:rsidR="00071605" w:rsidRPr="00AA27AB" w:rsidRDefault="00071605" w:rsidP="00071605">
      <w:pPr>
        <w:rPr>
          <w:rFonts w:cs="Arial"/>
          <w:sz w:val="18"/>
          <w:szCs w:val="1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301"/>
        <w:gridCol w:w="2692"/>
        <w:gridCol w:w="1783"/>
        <w:gridCol w:w="1783"/>
        <w:gridCol w:w="1791"/>
      </w:tblGrid>
      <w:tr w:rsidR="00071605" w:rsidRPr="00AA27AB" w14:paraId="4F03EF8A" w14:textId="77777777" w:rsidTr="00AA27AB">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DFF31" w14:textId="36D550B1" w:rsidR="00071605" w:rsidRPr="00AA27AB" w:rsidRDefault="00071605" w:rsidP="006B43B6">
            <w:pPr>
              <w:rPr>
                <w:rFonts w:cs="Arial"/>
                <w:b/>
                <w:bCs/>
                <w:sz w:val="18"/>
                <w:szCs w:val="18"/>
              </w:rPr>
            </w:pPr>
            <w:r>
              <w:rPr>
                <w:rFonts w:cs="Arial"/>
                <w:b/>
                <w:bCs/>
                <w:sz w:val="18"/>
                <w:szCs w:val="18"/>
              </w:rPr>
              <w:t>CATEGORY #2</w:t>
            </w:r>
            <w:r w:rsidRPr="00AA27AB">
              <w:rPr>
                <w:rFonts w:cs="Arial"/>
                <w:b/>
                <w:bCs/>
                <w:sz w:val="18"/>
                <w:szCs w:val="18"/>
              </w:rPr>
              <w:t xml:space="preserve">:  </w:t>
            </w:r>
            <w:r>
              <w:rPr>
                <w:rFonts w:cs="Arial"/>
                <w:b/>
                <w:bCs/>
                <w:sz w:val="18"/>
                <w:szCs w:val="18"/>
              </w:rPr>
              <w:t>TRANSITIONAL LIVING WITH PROGRAMMING</w:t>
            </w:r>
          </w:p>
        </w:tc>
      </w:tr>
      <w:tr w:rsidR="00071605" w:rsidRPr="00AA27AB" w14:paraId="434B4374"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5AD2" w14:textId="77777777" w:rsidR="00071605" w:rsidRPr="00AA27AB" w:rsidRDefault="00071605" w:rsidP="00AA27AB">
            <w:pPr>
              <w:rPr>
                <w:rFonts w:cs="Arial"/>
                <w:b/>
                <w:bCs/>
                <w:sz w:val="18"/>
                <w:szCs w:val="18"/>
              </w:rPr>
            </w:pPr>
            <w:r w:rsidRPr="00AA27AB">
              <w:rPr>
                <w:rFonts w:cs="Arial"/>
                <w:b/>
                <w:bCs/>
                <w:sz w:val="18"/>
                <w:szCs w:val="18"/>
              </w:rPr>
              <w:t xml:space="preserve">Providing Transitional Living Near This Location </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32EE1463" w14:textId="77777777" w:rsidR="00071605" w:rsidRPr="00AA27AB" w:rsidRDefault="00071605" w:rsidP="00AA27AB">
            <w:pPr>
              <w:rPr>
                <w:rFonts w:cs="Arial"/>
                <w:b/>
                <w:bCs/>
                <w:sz w:val="18"/>
                <w:szCs w:val="18"/>
              </w:rPr>
            </w:pPr>
            <w:r w:rsidRPr="00AA27AB">
              <w:rPr>
                <w:rFonts w:cs="Arial"/>
                <w:b/>
                <w:bCs/>
                <w:sz w:val="18"/>
                <w:szCs w:val="18"/>
              </w:rPr>
              <w:t>Location</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7290FB98" w14:textId="77777777" w:rsidR="00071605" w:rsidRPr="00AA27AB" w:rsidRDefault="00071605" w:rsidP="00AA27AB">
            <w:pPr>
              <w:rPr>
                <w:rFonts w:cs="Arial"/>
                <w:b/>
                <w:bCs/>
                <w:sz w:val="18"/>
                <w:szCs w:val="18"/>
              </w:rPr>
            </w:pPr>
            <w:r w:rsidRPr="00AA27AB">
              <w:rPr>
                <w:rFonts w:cs="Arial"/>
                <w:b/>
                <w:bCs/>
                <w:sz w:val="18"/>
                <w:szCs w:val="18"/>
              </w:rPr>
              <w:t>Cost Per Client Per Day</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3F10EA0F" w14:textId="1DD209C2" w:rsidR="00071605" w:rsidRPr="00AA27AB" w:rsidRDefault="00071605" w:rsidP="00AA27AB">
            <w:pPr>
              <w:rPr>
                <w:rFonts w:cs="Arial"/>
                <w:b/>
                <w:bCs/>
                <w:sz w:val="18"/>
                <w:szCs w:val="18"/>
              </w:rPr>
            </w:pPr>
            <w:r w:rsidRPr="00AA27AB">
              <w:rPr>
                <w:rFonts w:cs="Arial"/>
                <w:b/>
                <w:bCs/>
                <w:sz w:val="18"/>
                <w:szCs w:val="18"/>
              </w:rPr>
              <w:t>Cost Per Client Per Week</w:t>
            </w:r>
            <w:r w:rsidR="00012FA9">
              <w:rPr>
                <w:rFonts w:cs="Arial"/>
                <w:b/>
                <w:bCs/>
                <w:sz w:val="18"/>
                <w:szCs w:val="18"/>
              </w:rPr>
              <w:t xml:space="preserve"> (7 days)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6F01466" w14:textId="70BF566A" w:rsidR="00071605" w:rsidRPr="00AA27AB" w:rsidRDefault="00071605" w:rsidP="007059C9">
            <w:pPr>
              <w:rPr>
                <w:rFonts w:cs="Arial"/>
                <w:b/>
                <w:bCs/>
                <w:sz w:val="18"/>
                <w:szCs w:val="18"/>
              </w:rPr>
            </w:pPr>
            <w:r w:rsidRPr="00AA27AB">
              <w:rPr>
                <w:rFonts w:cs="Arial"/>
                <w:b/>
                <w:bCs/>
                <w:sz w:val="18"/>
                <w:szCs w:val="18"/>
              </w:rPr>
              <w:t>Cost Per Client Per Month (</w:t>
            </w:r>
            <w:r w:rsidR="00012FA9">
              <w:rPr>
                <w:rFonts w:cs="Arial"/>
                <w:b/>
                <w:bCs/>
                <w:sz w:val="18"/>
                <w:szCs w:val="18"/>
              </w:rPr>
              <w:t xml:space="preserve">Per full calendar </w:t>
            </w:r>
            <w:r w:rsidRPr="00AA27AB">
              <w:rPr>
                <w:rFonts w:cs="Arial"/>
                <w:b/>
                <w:bCs/>
                <w:sz w:val="18"/>
                <w:szCs w:val="18"/>
              </w:rPr>
              <w:t>Month)</w:t>
            </w:r>
          </w:p>
        </w:tc>
      </w:tr>
      <w:tr w:rsidR="00071605" w:rsidRPr="00AA27AB" w14:paraId="16DC40DD"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78E09"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54C0C164" w14:textId="77777777" w:rsidR="00071605" w:rsidRPr="00AA27AB" w:rsidRDefault="00071605" w:rsidP="00AA27AB">
            <w:pPr>
              <w:rPr>
                <w:rFonts w:cs="Arial"/>
                <w:sz w:val="18"/>
                <w:szCs w:val="18"/>
              </w:rPr>
            </w:pPr>
            <w:r w:rsidRPr="00AA27AB">
              <w:rPr>
                <w:rFonts w:cs="Arial"/>
                <w:sz w:val="18"/>
                <w:szCs w:val="18"/>
              </w:rPr>
              <w:t>Lincoln Regional Office</w:t>
            </w:r>
          </w:p>
          <w:p w14:paraId="01C7F62B"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F3B851E"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96EC443"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96C328F" w14:textId="77777777" w:rsidR="00071605" w:rsidRPr="00AA27AB" w:rsidRDefault="00071605" w:rsidP="00AA27AB">
            <w:pPr>
              <w:rPr>
                <w:rFonts w:cs="Arial"/>
                <w:sz w:val="18"/>
                <w:szCs w:val="18"/>
              </w:rPr>
            </w:pPr>
          </w:p>
        </w:tc>
      </w:tr>
      <w:tr w:rsidR="00071605" w:rsidRPr="00AA27AB" w14:paraId="0926C231"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B11882"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1705EBE0" w14:textId="77777777" w:rsidR="00071605" w:rsidRPr="00AA27AB" w:rsidRDefault="00071605" w:rsidP="00AA27AB">
            <w:pPr>
              <w:rPr>
                <w:rFonts w:cs="Arial"/>
                <w:sz w:val="18"/>
                <w:szCs w:val="18"/>
              </w:rPr>
            </w:pPr>
            <w:r w:rsidRPr="00AA27AB">
              <w:rPr>
                <w:rFonts w:cs="Arial"/>
                <w:sz w:val="18"/>
                <w:szCs w:val="18"/>
              </w:rPr>
              <w:t>Omaha Regional Office</w:t>
            </w:r>
          </w:p>
          <w:p w14:paraId="5936B023"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22101EA9"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F74FB1B"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25D2201D" w14:textId="77777777" w:rsidR="00071605" w:rsidRPr="00AA27AB" w:rsidRDefault="00071605" w:rsidP="00AA27AB">
            <w:pPr>
              <w:rPr>
                <w:rFonts w:cs="Arial"/>
                <w:sz w:val="18"/>
                <w:szCs w:val="18"/>
              </w:rPr>
            </w:pPr>
          </w:p>
        </w:tc>
      </w:tr>
      <w:tr w:rsidR="00071605" w:rsidRPr="00AA27AB" w14:paraId="0DEC5222" w14:textId="77777777" w:rsidTr="00F678CF">
        <w:trPr>
          <w:trHeight w:val="44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49A7C"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78D741DD" w14:textId="77777777" w:rsidR="00071605" w:rsidRPr="00AA27AB" w:rsidRDefault="00071605" w:rsidP="00AA27AB">
            <w:pPr>
              <w:rPr>
                <w:rFonts w:cs="Arial"/>
                <w:sz w:val="18"/>
                <w:szCs w:val="18"/>
              </w:rPr>
            </w:pPr>
            <w:r w:rsidRPr="00AA27AB">
              <w:rPr>
                <w:rFonts w:cs="Arial"/>
                <w:sz w:val="18"/>
                <w:szCs w:val="18"/>
              </w:rPr>
              <w:t>Grand Island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7506ABAD"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1BF4F75F"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FC2C42A" w14:textId="77777777" w:rsidR="00071605" w:rsidRPr="00AA27AB" w:rsidRDefault="00071605" w:rsidP="00AA27AB">
            <w:pPr>
              <w:rPr>
                <w:rFonts w:cs="Arial"/>
                <w:sz w:val="18"/>
                <w:szCs w:val="18"/>
              </w:rPr>
            </w:pPr>
          </w:p>
        </w:tc>
      </w:tr>
      <w:tr w:rsidR="00071605" w:rsidRPr="00AA27AB" w14:paraId="36A0619C"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791C8"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29407EAC" w14:textId="77777777" w:rsidR="00071605" w:rsidRPr="00AA27AB" w:rsidRDefault="00071605" w:rsidP="00AA27AB">
            <w:pPr>
              <w:rPr>
                <w:rFonts w:cs="Arial"/>
                <w:sz w:val="18"/>
                <w:szCs w:val="18"/>
              </w:rPr>
            </w:pPr>
            <w:r w:rsidRPr="00AA27AB">
              <w:rPr>
                <w:rFonts w:cs="Arial"/>
                <w:sz w:val="18"/>
                <w:szCs w:val="18"/>
              </w:rPr>
              <w:t>Hastings Regional Office</w:t>
            </w:r>
          </w:p>
          <w:p w14:paraId="2A485E3C"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553DDCB"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6D707ED9"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FBF3D53" w14:textId="77777777" w:rsidR="00071605" w:rsidRPr="00AA27AB" w:rsidRDefault="00071605" w:rsidP="00AA27AB">
            <w:pPr>
              <w:rPr>
                <w:rFonts w:cs="Arial"/>
                <w:sz w:val="18"/>
                <w:szCs w:val="18"/>
              </w:rPr>
            </w:pPr>
          </w:p>
        </w:tc>
      </w:tr>
      <w:tr w:rsidR="00071605" w:rsidRPr="00AA27AB" w14:paraId="2279FCDA"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CD69F3"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006665AD" w14:textId="77777777" w:rsidR="00071605" w:rsidRPr="00AA27AB" w:rsidRDefault="00071605" w:rsidP="00AA27AB">
            <w:pPr>
              <w:rPr>
                <w:rFonts w:cs="Arial"/>
                <w:sz w:val="18"/>
                <w:szCs w:val="18"/>
              </w:rPr>
            </w:pPr>
            <w:r w:rsidRPr="00AA27AB">
              <w:rPr>
                <w:rFonts w:cs="Arial"/>
                <w:sz w:val="18"/>
                <w:szCs w:val="18"/>
              </w:rPr>
              <w:t>Kearney Regional Office</w:t>
            </w:r>
          </w:p>
          <w:p w14:paraId="73573B84"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74933475"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4E505E52"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7C3F4654" w14:textId="77777777" w:rsidR="00071605" w:rsidRPr="00AA27AB" w:rsidRDefault="00071605" w:rsidP="00AA27AB">
            <w:pPr>
              <w:rPr>
                <w:rFonts w:cs="Arial"/>
                <w:sz w:val="18"/>
                <w:szCs w:val="18"/>
              </w:rPr>
            </w:pPr>
          </w:p>
        </w:tc>
      </w:tr>
      <w:tr w:rsidR="00071605" w:rsidRPr="00AA27AB" w14:paraId="5622EBE2"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6063F"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5F8A6A90" w14:textId="77777777" w:rsidR="00071605" w:rsidRPr="00AA27AB" w:rsidRDefault="00071605" w:rsidP="00AA27AB">
            <w:pPr>
              <w:rPr>
                <w:rFonts w:cs="Arial"/>
                <w:sz w:val="18"/>
                <w:szCs w:val="18"/>
              </w:rPr>
            </w:pPr>
            <w:r w:rsidRPr="00AA27AB">
              <w:rPr>
                <w:rFonts w:cs="Arial"/>
                <w:sz w:val="18"/>
                <w:szCs w:val="18"/>
              </w:rPr>
              <w:t>Norfolk Regional Office</w:t>
            </w:r>
          </w:p>
          <w:p w14:paraId="5C2701AF"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F787B93"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2C29B0E9"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5674B3CF" w14:textId="77777777" w:rsidR="00071605" w:rsidRPr="00AA27AB" w:rsidRDefault="00071605" w:rsidP="00AA27AB">
            <w:pPr>
              <w:rPr>
                <w:rFonts w:cs="Arial"/>
                <w:sz w:val="18"/>
                <w:szCs w:val="18"/>
              </w:rPr>
            </w:pPr>
          </w:p>
        </w:tc>
      </w:tr>
      <w:tr w:rsidR="00071605" w:rsidRPr="00AA27AB" w14:paraId="6BA82B44" w14:textId="77777777" w:rsidTr="00F678CF">
        <w:trPr>
          <w:trHeight w:val="395"/>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01538"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27FAD033" w14:textId="77777777" w:rsidR="00071605" w:rsidRPr="00AA27AB" w:rsidRDefault="00071605" w:rsidP="00AA27AB">
            <w:pPr>
              <w:rPr>
                <w:rFonts w:cs="Arial"/>
                <w:sz w:val="18"/>
                <w:szCs w:val="18"/>
              </w:rPr>
            </w:pPr>
            <w:r w:rsidRPr="00AA27AB">
              <w:rPr>
                <w:rFonts w:cs="Arial"/>
                <w:sz w:val="18"/>
                <w:szCs w:val="18"/>
              </w:rPr>
              <w:t>North Platte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C11F99C"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8A1C1A5"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308EA6F7" w14:textId="77777777" w:rsidR="00071605" w:rsidRPr="00AA27AB" w:rsidRDefault="00071605" w:rsidP="00AA27AB">
            <w:pPr>
              <w:rPr>
                <w:rFonts w:cs="Arial"/>
                <w:sz w:val="18"/>
                <w:szCs w:val="18"/>
              </w:rPr>
            </w:pPr>
          </w:p>
        </w:tc>
      </w:tr>
      <w:tr w:rsidR="00071605" w:rsidRPr="00AA27AB" w14:paraId="23BBA081"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0D23B"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27DDE518" w14:textId="77777777" w:rsidR="00071605" w:rsidRPr="00AA27AB" w:rsidRDefault="00071605" w:rsidP="00AA27AB">
            <w:pPr>
              <w:rPr>
                <w:rFonts w:cs="Arial"/>
                <w:sz w:val="18"/>
                <w:szCs w:val="18"/>
              </w:rPr>
            </w:pPr>
            <w:r w:rsidRPr="00AA27AB">
              <w:rPr>
                <w:rFonts w:cs="Arial"/>
                <w:sz w:val="18"/>
                <w:szCs w:val="18"/>
              </w:rPr>
              <w:t>Scottsbluff Regional Office</w:t>
            </w:r>
          </w:p>
          <w:p w14:paraId="06AAA463"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B711532"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1C4717F3"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6E6E979F" w14:textId="77777777" w:rsidR="00071605" w:rsidRPr="00AA27AB" w:rsidRDefault="00071605" w:rsidP="00AA27AB">
            <w:pPr>
              <w:rPr>
                <w:rFonts w:cs="Arial"/>
                <w:sz w:val="18"/>
                <w:szCs w:val="18"/>
              </w:rPr>
            </w:pPr>
          </w:p>
        </w:tc>
      </w:tr>
    </w:tbl>
    <w:p w14:paraId="70094482" w14:textId="77777777" w:rsidR="00071605" w:rsidRPr="00AA27AB" w:rsidRDefault="00071605" w:rsidP="00071605">
      <w:pPr>
        <w:rPr>
          <w:rFonts w:eastAsiaTheme="minorHAnsi" w:cs="Arial"/>
          <w:sz w:val="18"/>
          <w:szCs w:val="18"/>
        </w:rPr>
      </w:pPr>
    </w:p>
    <w:p w14:paraId="2E9632A7" w14:textId="77777777" w:rsidR="00071605" w:rsidRPr="00AA27AB" w:rsidRDefault="00071605" w:rsidP="00071605">
      <w:pPr>
        <w:rPr>
          <w:rFonts w:cs="Arial"/>
          <w:sz w:val="18"/>
          <w:szCs w:val="18"/>
        </w:rPr>
      </w:pPr>
    </w:p>
    <w:p w14:paraId="5321FB39" w14:textId="77777777" w:rsidR="00071605" w:rsidRPr="00AA27AB" w:rsidRDefault="00071605" w:rsidP="00071605">
      <w:pPr>
        <w:rPr>
          <w:rFonts w:cs="Arial"/>
          <w:sz w:val="18"/>
          <w:szCs w:val="18"/>
        </w:rPr>
      </w:pPr>
    </w:p>
    <w:p w14:paraId="59AF8948" w14:textId="77777777" w:rsidR="00071605" w:rsidRPr="00AA27AB" w:rsidRDefault="00071605" w:rsidP="00071605">
      <w:pPr>
        <w:rPr>
          <w:rFonts w:cs="Arial"/>
          <w:sz w:val="18"/>
          <w:szCs w:val="18"/>
        </w:rPr>
      </w:pPr>
    </w:p>
    <w:p w14:paraId="3E326540" w14:textId="77777777" w:rsidR="00071605" w:rsidRPr="00AA27AB" w:rsidRDefault="00071605" w:rsidP="00071605">
      <w:pPr>
        <w:rPr>
          <w:rFonts w:cs="Arial"/>
          <w:sz w:val="18"/>
          <w:szCs w:val="18"/>
        </w:rPr>
      </w:pPr>
    </w:p>
    <w:p w14:paraId="2E6316C7" w14:textId="77777777" w:rsidR="00071605" w:rsidRPr="00AA27AB" w:rsidRDefault="00071605" w:rsidP="00071605">
      <w:pPr>
        <w:rPr>
          <w:rFonts w:cs="Arial"/>
          <w:sz w:val="18"/>
          <w:szCs w:val="18"/>
        </w:rPr>
      </w:pPr>
    </w:p>
    <w:p w14:paraId="2A6D918F" w14:textId="77777777" w:rsidR="00071605" w:rsidRPr="00AA27AB" w:rsidRDefault="00071605" w:rsidP="00071605">
      <w:pPr>
        <w:rPr>
          <w:rFonts w:cs="Arial"/>
          <w:sz w:val="18"/>
          <w:szCs w:val="18"/>
        </w:rPr>
      </w:pPr>
    </w:p>
    <w:p w14:paraId="4875D671" w14:textId="77777777" w:rsidR="00071605" w:rsidRPr="00AA27AB" w:rsidRDefault="00071605" w:rsidP="00071605">
      <w:pPr>
        <w:rPr>
          <w:rFonts w:cs="Arial"/>
          <w:sz w:val="18"/>
          <w:szCs w:val="18"/>
        </w:rPr>
      </w:pPr>
    </w:p>
    <w:p w14:paraId="6BB08F6E" w14:textId="77777777" w:rsidR="00071605" w:rsidRPr="00AA27AB" w:rsidRDefault="00071605" w:rsidP="00071605">
      <w:pPr>
        <w:rPr>
          <w:rFonts w:cs="Arial"/>
          <w:sz w:val="18"/>
          <w:szCs w:val="18"/>
        </w:rPr>
      </w:pPr>
    </w:p>
    <w:p w14:paraId="6F7B5BC1" w14:textId="77777777" w:rsidR="00071605" w:rsidRPr="00AA27AB" w:rsidRDefault="00071605" w:rsidP="00071605">
      <w:pPr>
        <w:rPr>
          <w:rFonts w:cs="Arial"/>
          <w:sz w:val="18"/>
          <w:szCs w:val="18"/>
        </w:rPr>
      </w:pPr>
    </w:p>
    <w:p w14:paraId="6A7BF16C" w14:textId="77777777" w:rsidR="00071605" w:rsidRPr="00AA27AB" w:rsidRDefault="00071605" w:rsidP="00071605">
      <w:pPr>
        <w:rPr>
          <w:rFonts w:cs="Arial"/>
          <w:sz w:val="18"/>
          <w:szCs w:val="18"/>
        </w:rPr>
      </w:pPr>
    </w:p>
    <w:p w14:paraId="2FE9B53F" w14:textId="77777777" w:rsidR="00071605" w:rsidRPr="00AA27AB" w:rsidRDefault="00071605" w:rsidP="00071605">
      <w:pPr>
        <w:rPr>
          <w:rFonts w:cs="Arial"/>
          <w:sz w:val="18"/>
          <w:szCs w:val="18"/>
        </w:rPr>
      </w:pPr>
    </w:p>
    <w:p w14:paraId="33DAF2C7" w14:textId="77777777" w:rsidR="00071605" w:rsidRPr="00AA27AB" w:rsidRDefault="00071605" w:rsidP="00071605">
      <w:pPr>
        <w:rPr>
          <w:rFonts w:cs="Arial"/>
          <w:sz w:val="18"/>
          <w:szCs w:val="18"/>
        </w:rPr>
      </w:pPr>
    </w:p>
    <w:p w14:paraId="71A07B4E" w14:textId="77777777" w:rsidR="00071605" w:rsidRPr="00AA27AB" w:rsidRDefault="00071605" w:rsidP="00071605">
      <w:pPr>
        <w:rPr>
          <w:rFonts w:cs="Arial"/>
          <w:sz w:val="18"/>
          <w:szCs w:val="18"/>
        </w:rPr>
      </w:pPr>
    </w:p>
    <w:p w14:paraId="34A75653" w14:textId="77777777" w:rsidR="00071605" w:rsidRPr="00AA27AB" w:rsidRDefault="00071605" w:rsidP="00071605">
      <w:pPr>
        <w:rPr>
          <w:rFonts w:cs="Arial"/>
          <w:sz w:val="18"/>
          <w:szCs w:val="18"/>
        </w:rPr>
      </w:pPr>
    </w:p>
    <w:p w14:paraId="12A772B7" w14:textId="77777777" w:rsidR="00071605" w:rsidRPr="00AA27AB" w:rsidRDefault="00071605" w:rsidP="00071605">
      <w:pPr>
        <w:rPr>
          <w:rFonts w:cs="Arial"/>
          <w:sz w:val="18"/>
          <w:szCs w:val="18"/>
        </w:rPr>
      </w:pPr>
    </w:p>
    <w:p w14:paraId="3CE891AD" w14:textId="77777777" w:rsidR="00071605" w:rsidRPr="00AA27AB" w:rsidRDefault="00071605" w:rsidP="00071605">
      <w:pPr>
        <w:rPr>
          <w:rFonts w:cs="Arial"/>
          <w:sz w:val="18"/>
          <w:szCs w:val="18"/>
        </w:rPr>
      </w:pPr>
    </w:p>
    <w:p w14:paraId="4129605B" w14:textId="77777777" w:rsidR="00071605" w:rsidRPr="00AA27AB" w:rsidRDefault="00071605" w:rsidP="00071605">
      <w:pPr>
        <w:rPr>
          <w:rFonts w:cs="Arial"/>
          <w:sz w:val="18"/>
          <w:szCs w:val="18"/>
        </w:rPr>
      </w:pPr>
    </w:p>
    <w:p w14:paraId="6B6259F9" w14:textId="77777777" w:rsidR="00071605" w:rsidRPr="00AA27AB" w:rsidRDefault="00071605" w:rsidP="00071605">
      <w:pPr>
        <w:rPr>
          <w:rFonts w:cs="Arial"/>
          <w:sz w:val="18"/>
          <w:szCs w:val="18"/>
        </w:rPr>
      </w:pPr>
    </w:p>
    <w:p w14:paraId="37229A45" w14:textId="77777777" w:rsidR="00071605" w:rsidRPr="00AA27AB" w:rsidRDefault="00071605" w:rsidP="00071605">
      <w:pPr>
        <w:rPr>
          <w:rFonts w:cs="Arial"/>
          <w:sz w:val="18"/>
          <w:szCs w:val="18"/>
        </w:rPr>
      </w:pPr>
    </w:p>
    <w:p w14:paraId="458529CC" w14:textId="77777777" w:rsidR="00071605" w:rsidRPr="00AA27AB" w:rsidRDefault="00071605" w:rsidP="00071605">
      <w:pPr>
        <w:rPr>
          <w:rFonts w:cs="Arial"/>
          <w:sz w:val="18"/>
          <w:szCs w:val="18"/>
        </w:rPr>
      </w:pPr>
    </w:p>
    <w:p w14:paraId="20A1640F" w14:textId="77777777" w:rsidR="00071605" w:rsidRPr="00AA27AB" w:rsidRDefault="00071605" w:rsidP="00071605">
      <w:pPr>
        <w:rPr>
          <w:rFonts w:cs="Arial"/>
          <w:sz w:val="18"/>
          <w:szCs w:val="18"/>
        </w:rPr>
      </w:pPr>
    </w:p>
    <w:p w14:paraId="6A884AF8" w14:textId="77777777" w:rsidR="00071605" w:rsidRPr="00AA27AB" w:rsidRDefault="00071605" w:rsidP="00071605">
      <w:pPr>
        <w:rPr>
          <w:rFonts w:cs="Arial"/>
          <w:sz w:val="18"/>
          <w:szCs w:val="18"/>
        </w:rPr>
      </w:pPr>
    </w:p>
    <w:p w14:paraId="09B0FCCA" w14:textId="77777777" w:rsidR="00071605" w:rsidRPr="00AA27AB" w:rsidRDefault="00071605" w:rsidP="00071605">
      <w:pPr>
        <w:rPr>
          <w:rFonts w:cs="Arial"/>
          <w:sz w:val="18"/>
          <w:szCs w:val="18"/>
        </w:rPr>
      </w:pPr>
    </w:p>
    <w:p w14:paraId="65DE8C0D" w14:textId="0906D73C" w:rsidR="00071605" w:rsidRPr="00AA27AB" w:rsidRDefault="00071605" w:rsidP="00071605">
      <w:pPr>
        <w:rPr>
          <w:rFonts w:cs="Arial"/>
          <w:sz w:val="18"/>
          <w:szCs w:val="18"/>
        </w:rPr>
      </w:pPr>
      <w:r w:rsidRPr="00AA27AB">
        <w:rPr>
          <w:rFonts w:cs="Arial"/>
          <w:sz w:val="18"/>
          <w:szCs w:val="18"/>
        </w:rPr>
        <w:t xml:space="preserve">List the Physical Address of the </w:t>
      </w:r>
      <w:r>
        <w:rPr>
          <w:rFonts w:cs="Arial"/>
          <w:sz w:val="18"/>
          <w:szCs w:val="18"/>
        </w:rPr>
        <w:t>Transitional Living with Programming</w:t>
      </w:r>
      <w:r w:rsidRPr="00AA27AB">
        <w:rPr>
          <w:rFonts w:cs="Arial"/>
          <w:sz w:val="18"/>
          <w:szCs w:val="18"/>
        </w:rPr>
        <w:t xml:space="preserve"> Location(s):</w:t>
      </w:r>
    </w:p>
    <w:tbl>
      <w:tblPr>
        <w:tblW w:w="0" w:type="auto"/>
        <w:tblCellMar>
          <w:left w:w="0" w:type="dxa"/>
          <w:right w:w="0" w:type="dxa"/>
        </w:tblCellMar>
        <w:tblLook w:val="04A0" w:firstRow="1" w:lastRow="0" w:firstColumn="1" w:lastColumn="0" w:noHBand="0" w:noVBand="1"/>
      </w:tblPr>
      <w:tblGrid>
        <w:gridCol w:w="9350"/>
      </w:tblGrid>
      <w:tr w:rsidR="00071605" w:rsidRPr="00AA27AB" w14:paraId="65CF9BB1" w14:textId="77777777" w:rsidTr="00AA27AB">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AFB12E" w14:textId="77777777" w:rsidR="00071605" w:rsidRPr="00AA27AB" w:rsidRDefault="00071605" w:rsidP="00AA27AB">
            <w:pPr>
              <w:rPr>
                <w:rFonts w:cs="Arial"/>
                <w:sz w:val="18"/>
                <w:szCs w:val="18"/>
              </w:rPr>
            </w:pPr>
          </w:p>
          <w:p w14:paraId="602CFF1C" w14:textId="77777777" w:rsidR="00071605" w:rsidRPr="00AA27AB" w:rsidRDefault="00071605" w:rsidP="00AA27AB">
            <w:pPr>
              <w:rPr>
                <w:rFonts w:cs="Arial"/>
                <w:sz w:val="18"/>
                <w:szCs w:val="18"/>
              </w:rPr>
            </w:pPr>
          </w:p>
          <w:p w14:paraId="3943C75D" w14:textId="77777777" w:rsidR="00071605" w:rsidRPr="00AA27AB" w:rsidRDefault="00071605" w:rsidP="00AA27AB">
            <w:pPr>
              <w:rPr>
                <w:rFonts w:cs="Arial"/>
                <w:sz w:val="18"/>
                <w:szCs w:val="18"/>
              </w:rPr>
            </w:pPr>
          </w:p>
          <w:p w14:paraId="78440DBA" w14:textId="77777777" w:rsidR="00071605" w:rsidRPr="00AA27AB" w:rsidRDefault="00071605" w:rsidP="00AA27AB">
            <w:pPr>
              <w:rPr>
                <w:rFonts w:cs="Arial"/>
                <w:sz w:val="18"/>
                <w:szCs w:val="18"/>
              </w:rPr>
            </w:pPr>
          </w:p>
        </w:tc>
      </w:tr>
    </w:tbl>
    <w:p w14:paraId="6894D0B5" w14:textId="77777777" w:rsidR="00071605" w:rsidRPr="00AA27AB" w:rsidRDefault="00071605" w:rsidP="00071605">
      <w:pPr>
        <w:rPr>
          <w:rFonts w:eastAsiaTheme="minorHAnsi" w:cs="Arial"/>
          <w:sz w:val="18"/>
          <w:szCs w:val="18"/>
        </w:rPr>
      </w:pPr>
    </w:p>
    <w:p w14:paraId="30178FD0" w14:textId="77777777" w:rsidR="00071605" w:rsidRPr="00AA27AB" w:rsidRDefault="00071605" w:rsidP="00071605">
      <w:pPr>
        <w:rPr>
          <w:rFonts w:cs="Arial"/>
          <w:sz w:val="18"/>
          <w:szCs w:val="18"/>
        </w:rPr>
      </w:pPr>
      <w:r w:rsidRPr="00AA27AB">
        <w:rPr>
          <w:rFonts w:cs="Arial"/>
          <w:sz w:val="18"/>
          <w:szCs w:val="18"/>
        </w:rPr>
        <w:t xml:space="preserve">List the number of Mental Health Professionals licensed by State of Nebraska and Staff Credentialed to Provide Programming: </w:t>
      </w:r>
    </w:p>
    <w:tbl>
      <w:tblPr>
        <w:tblW w:w="0" w:type="auto"/>
        <w:tblCellMar>
          <w:left w:w="0" w:type="dxa"/>
          <w:right w:w="0" w:type="dxa"/>
        </w:tblCellMar>
        <w:tblLook w:val="04A0" w:firstRow="1" w:lastRow="0" w:firstColumn="1" w:lastColumn="0" w:noHBand="0" w:noVBand="1"/>
      </w:tblPr>
      <w:tblGrid>
        <w:gridCol w:w="9350"/>
      </w:tblGrid>
      <w:tr w:rsidR="00071605" w:rsidRPr="00AA27AB" w14:paraId="42A9A7F5" w14:textId="77777777" w:rsidTr="00AA27AB">
        <w:trPr>
          <w:trHeight w:val="998"/>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F4F329" w14:textId="77777777" w:rsidR="00071605" w:rsidRPr="00AA27AB" w:rsidRDefault="00071605" w:rsidP="00AA27AB">
            <w:pPr>
              <w:rPr>
                <w:rFonts w:cs="Arial"/>
                <w:sz w:val="18"/>
                <w:szCs w:val="18"/>
              </w:rPr>
            </w:pPr>
          </w:p>
          <w:p w14:paraId="5A212224" w14:textId="77777777" w:rsidR="00071605" w:rsidRPr="00AA27AB" w:rsidRDefault="00071605" w:rsidP="00AA27AB">
            <w:pPr>
              <w:rPr>
                <w:rFonts w:cs="Arial"/>
                <w:sz w:val="18"/>
                <w:szCs w:val="18"/>
              </w:rPr>
            </w:pPr>
          </w:p>
          <w:p w14:paraId="4427AC66" w14:textId="77777777" w:rsidR="00071605" w:rsidRPr="00AA27AB" w:rsidRDefault="00071605" w:rsidP="00AA27AB">
            <w:pPr>
              <w:rPr>
                <w:rFonts w:cs="Arial"/>
                <w:sz w:val="18"/>
                <w:szCs w:val="18"/>
              </w:rPr>
            </w:pPr>
          </w:p>
          <w:p w14:paraId="410D9F6B" w14:textId="77777777" w:rsidR="00071605" w:rsidRPr="00AA27AB" w:rsidRDefault="00071605" w:rsidP="00AA27AB">
            <w:pPr>
              <w:rPr>
                <w:rFonts w:cs="Arial"/>
                <w:sz w:val="18"/>
                <w:szCs w:val="18"/>
              </w:rPr>
            </w:pPr>
          </w:p>
        </w:tc>
      </w:tr>
    </w:tbl>
    <w:p w14:paraId="019D44EA" w14:textId="77777777" w:rsidR="00071605" w:rsidRPr="00AA27AB" w:rsidRDefault="00071605" w:rsidP="00071605">
      <w:pPr>
        <w:rPr>
          <w:rFonts w:eastAsiaTheme="minorHAnsi" w:cs="Arial"/>
          <w:sz w:val="18"/>
          <w:szCs w:val="18"/>
        </w:rPr>
      </w:pPr>
    </w:p>
    <w:p w14:paraId="09696F7F" w14:textId="77777777" w:rsidR="00071605" w:rsidRPr="00AA27AB" w:rsidRDefault="00071605" w:rsidP="00071605">
      <w:pPr>
        <w:rPr>
          <w:rFonts w:cs="Arial"/>
          <w:sz w:val="18"/>
          <w:szCs w:val="18"/>
        </w:rPr>
      </w:pPr>
      <w:r w:rsidRPr="00AA27AB">
        <w:rPr>
          <w:rFonts w:cs="Arial"/>
          <w:sz w:val="18"/>
          <w:szCs w:val="18"/>
        </w:rPr>
        <w:t xml:space="preserve">List Programming Provided: </w:t>
      </w:r>
    </w:p>
    <w:tbl>
      <w:tblPr>
        <w:tblW w:w="0" w:type="auto"/>
        <w:tblCellMar>
          <w:left w:w="0" w:type="dxa"/>
          <w:right w:w="0" w:type="dxa"/>
        </w:tblCellMar>
        <w:tblLook w:val="04A0" w:firstRow="1" w:lastRow="0" w:firstColumn="1" w:lastColumn="0" w:noHBand="0" w:noVBand="1"/>
      </w:tblPr>
      <w:tblGrid>
        <w:gridCol w:w="9350"/>
      </w:tblGrid>
      <w:tr w:rsidR="00071605" w:rsidRPr="00AA27AB" w14:paraId="3314DA38" w14:textId="77777777" w:rsidTr="00AA27AB">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E70E3E" w14:textId="77777777" w:rsidR="00071605" w:rsidRPr="00AA27AB" w:rsidRDefault="00071605" w:rsidP="00AA27AB">
            <w:pPr>
              <w:rPr>
                <w:rFonts w:cs="Arial"/>
                <w:sz w:val="18"/>
                <w:szCs w:val="18"/>
              </w:rPr>
            </w:pPr>
          </w:p>
          <w:p w14:paraId="371A1ADB" w14:textId="77777777" w:rsidR="00071605" w:rsidRPr="00AA27AB" w:rsidRDefault="00071605" w:rsidP="00AA27AB">
            <w:pPr>
              <w:rPr>
                <w:rFonts w:cs="Arial"/>
                <w:sz w:val="18"/>
                <w:szCs w:val="18"/>
              </w:rPr>
            </w:pPr>
          </w:p>
          <w:p w14:paraId="7F8519D6" w14:textId="77777777" w:rsidR="00071605" w:rsidRPr="00AA27AB" w:rsidRDefault="00071605" w:rsidP="00AA27AB">
            <w:pPr>
              <w:rPr>
                <w:rFonts w:cs="Arial"/>
                <w:sz w:val="18"/>
                <w:szCs w:val="18"/>
              </w:rPr>
            </w:pPr>
          </w:p>
          <w:p w14:paraId="303D19D5" w14:textId="77777777" w:rsidR="00071605" w:rsidRPr="00AA27AB" w:rsidRDefault="00071605" w:rsidP="00AA27AB">
            <w:pPr>
              <w:rPr>
                <w:rFonts w:cs="Arial"/>
                <w:sz w:val="18"/>
                <w:szCs w:val="18"/>
              </w:rPr>
            </w:pPr>
          </w:p>
        </w:tc>
      </w:tr>
    </w:tbl>
    <w:p w14:paraId="2B4A549E" w14:textId="193DFD79" w:rsidR="00071605" w:rsidRDefault="00071605" w:rsidP="007D72EA">
      <w:pPr>
        <w:pStyle w:val="ListParagraph"/>
        <w:spacing w:after="120" w:line="240" w:lineRule="auto"/>
        <w:ind w:left="0"/>
        <w:rPr>
          <w:rFonts w:ascii="Arial" w:eastAsia="Times New Roman" w:hAnsi="Arial" w:cs="Arial"/>
          <w:sz w:val="18"/>
          <w:szCs w:val="18"/>
        </w:rPr>
      </w:pPr>
    </w:p>
    <w:p w14:paraId="7A31C94B" w14:textId="38821D41" w:rsidR="00071605" w:rsidRDefault="00071605" w:rsidP="007D72EA">
      <w:pPr>
        <w:pStyle w:val="ListParagraph"/>
        <w:spacing w:after="120" w:line="240" w:lineRule="auto"/>
        <w:ind w:left="0"/>
        <w:rPr>
          <w:rFonts w:ascii="Arial" w:eastAsia="Times New Roman" w:hAnsi="Arial" w:cs="Arial"/>
          <w:sz w:val="18"/>
          <w:szCs w:val="18"/>
        </w:rPr>
      </w:pPr>
    </w:p>
    <w:p w14:paraId="72A913F0" w14:textId="5E28FAA0" w:rsidR="00071605" w:rsidRDefault="00071605" w:rsidP="007D72EA">
      <w:pPr>
        <w:pStyle w:val="ListParagraph"/>
        <w:spacing w:after="120" w:line="240" w:lineRule="auto"/>
        <w:ind w:left="0"/>
        <w:rPr>
          <w:rFonts w:ascii="Arial" w:eastAsia="Times New Roman" w:hAnsi="Arial" w:cs="Arial"/>
          <w:sz w:val="18"/>
          <w:szCs w:val="18"/>
        </w:rPr>
      </w:pPr>
    </w:p>
    <w:p w14:paraId="6523C55B" w14:textId="72E377CE" w:rsidR="00071605" w:rsidRDefault="00071605" w:rsidP="007D72EA">
      <w:pPr>
        <w:pStyle w:val="ListParagraph"/>
        <w:spacing w:after="120" w:line="240" w:lineRule="auto"/>
        <w:ind w:left="0"/>
        <w:rPr>
          <w:rFonts w:ascii="Arial" w:eastAsia="Times New Roman" w:hAnsi="Arial" w:cs="Arial"/>
          <w:sz w:val="18"/>
          <w:szCs w:val="18"/>
        </w:rPr>
      </w:pPr>
    </w:p>
    <w:p w14:paraId="1B7813AC" w14:textId="3A08F9A6" w:rsidR="00071605" w:rsidRDefault="00071605" w:rsidP="007D72EA">
      <w:pPr>
        <w:pStyle w:val="ListParagraph"/>
        <w:spacing w:after="120" w:line="240" w:lineRule="auto"/>
        <w:ind w:left="0"/>
        <w:rPr>
          <w:rFonts w:ascii="Arial" w:eastAsia="Times New Roman" w:hAnsi="Arial" w:cs="Arial"/>
          <w:sz w:val="18"/>
          <w:szCs w:val="18"/>
        </w:rPr>
      </w:pPr>
    </w:p>
    <w:p w14:paraId="055E391D" w14:textId="2FEC27F4" w:rsidR="00071605" w:rsidRDefault="00071605" w:rsidP="007D72EA">
      <w:pPr>
        <w:pStyle w:val="ListParagraph"/>
        <w:spacing w:after="120" w:line="240" w:lineRule="auto"/>
        <w:ind w:left="0"/>
        <w:rPr>
          <w:rFonts w:ascii="Arial" w:eastAsia="Times New Roman" w:hAnsi="Arial" w:cs="Arial"/>
          <w:sz w:val="18"/>
          <w:szCs w:val="18"/>
        </w:rPr>
      </w:pPr>
    </w:p>
    <w:p w14:paraId="11C59675" w14:textId="1B55B38F" w:rsidR="00071605" w:rsidRDefault="00071605" w:rsidP="007D72EA">
      <w:pPr>
        <w:pStyle w:val="ListParagraph"/>
        <w:spacing w:after="120" w:line="240" w:lineRule="auto"/>
        <w:ind w:left="0"/>
        <w:rPr>
          <w:rFonts w:ascii="Arial" w:eastAsia="Times New Roman" w:hAnsi="Arial" w:cs="Arial"/>
          <w:sz w:val="18"/>
          <w:szCs w:val="18"/>
        </w:rPr>
      </w:pPr>
    </w:p>
    <w:p w14:paraId="41D63BAF" w14:textId="1B318701" w:rsidR="00071605" w:rsidRDefault="00071605" w:rsidP="007D72EA">
      <w:pPr>
        <w:pStyle w:val="ListParagraph"/>
        <w:spacing w:after="120" w:line="240" w:lineRule="auto"/>
        <w:ind w:left="0"/>
        <w:rPr>
          <w:rFonts w:ascii="Arial" w:eastAsia="Times New Roman" w:hAnsi="Arial" w:cs="Arial"/>
          <w:sz w:val="18"/>
          <w:szCs w:val="18"/>
        </w:rPr>
      </w:pPr>
    </w:p>
    <w:p w14:paraId="5615031C" w14:textId="74A30AC2" w:rsidR="00071605" w:rsidRDefault="00071605" w:rsidP="007D72EA">
      <w:pPr>
        <w:pStyle w:val="ListParagraph"/>
        <w:spacing w:after="120" w:line="240" w:lineRule="auto"/>
        <w:ind w:left="0"/>
        <w:rPr>
          <w:rFonts w:ascii="Arial" w:eastAsia="Times New Roman" w:hAnsi="Arial" w:cs="Arial"/>
          <w:sz w:val="18"/>
          <w:szCs w:val="18"/>
        </w:rPr>
      </w:pPr>
    </w:p>
    <w:p w14:paraId="2DE09A4E" w14:textId="7EE7DADC" w:rsidR="00071605" w:rsidRDefault="00071605" w:rsidP="007D72EA">
      <w:pPr>
        <w:pStyle w:val="ListParagraph"/>
        <w:spacing w:after="120" w:line="240" w:lineRule="auto"/>
        <w:ind w:left="0"/>
        <w:rPr>
          <w:rFonts w:ascii="Arial" w:eastAsia="Times New Roman" w:hAnsi="Arial" w:cs="Arial"/>
          <w:sz w:val="18"/>
          <w:szCs w:val="18"/>
        </w:rPr>
      </w:pPr>
    </w:p>
    <w:p w14:paraId="1FC42209" w14:textId="37815C79" w:rsidR="00071605" w:rsidRDefault="00071605" w:rsidP="007D72EA">
      <w:pPr>
        <w:pStyle w:val="ListParagraph"/>
        <w:spacing w:after="120" w:line="240" w:lineRule="auto"/>
        <w:ind w:left="0"/>
        <w:rPr>
          <w:rFonts w:ascii="Arial" w:eastAsia="Times New Roman" w:hAnsi="Arial" w:cs="Arial"/>
          <w:sz w:val="18"/>
          <w:szCs w:val="18"/>
        </w:rPr>
      </w:pPr>
    </w:p>
    <w:p w14:paraId="78C56878" w14:textId="357D0F83" w:rsidR="00071605" w:rsidRDefault="00071605" w:rsidP="007D72EA">
      <w:pPr>
        <w:pStyle w:val="ListParagraph"/>
        <w:spacing w:after="120" w:line="240" w:lineRule="auto"/>
        <w:ind w:left="0"/>
        <w:rPr>
          <w:rFonts w:ascii="Arial" w:eastAsia="Times New Roman" w:hAnsi="Arial" w:cs="Arial"/>
          <w:sz w:val="18"/>
          <w:szCs w:val="18"/>
        </w:rPr>
      </w:pPr>
    </w:p>
    <w:p w14:paraId="19C8E358" w14:textId="4E054193" w:rsidR="00071605" w:rsidRDefault="00071605" w:rsidP="007D72EA">
      <w:pPr>
        <w:pStyle w:val="ListParagraph"/>
        <w:spacing w:after="120" w:line="240" w:lineRule="auto"/>
        <w:ind w:left="0"/>
        <w:rPr>
          <w:rFonts w:ascii="Arial" w:eastAsia="Times New Roman" w:hAnsi="Arial" w:cs="Arial"/>
          <w:sz w:val="18"/>
          <w:szCs w:val="18"/>
        </w:rPr>
      </w:pPr>
    </w:p>
    <w:p w14:paraId="3AB19206" w14:textId="5C741BA9" w:rsidR="00071605" w:rsidRDefault="00071605" w:rsidP="007D72EA">
      <w:pPr>
        <w:pStyle w:val="ListParagraph"/>
        <w:spacing w:after="120" w:line="240" w:lineRule="auto"/>
        <w:ind w:left="0"/>
        <w:rPr>
          <w:rFonts w:ascii="Arial" w:eastAsia="Times New Roman" w:hAnsi="Arial" w:cs="Arial"/>
          <w:sz w:val="18"/>
          <w:szCs w:val="18"/>
        </w:rPr>
      </w:pPr>
    </w:p>
    <w:p w14:paraId="6D56078C" w14:textId="0B29A643" w:rsidR="00071605" w:rsidRDefault="00071605" w:rsidP="007D72EA">
      <w:pPr>
        <w:pStyle w:val="ListParagraph"/>
        <w:spacing w:after="120" w:line="240" w:lineRule="auto"/>
        <w:ind w:left="0"/>
        <w:rPr>
          <w:rFonts w:ascii="Arial" w:eastAsia="Times New Roman" w:hAnsi="Arial" w:cs="Arial"/>
          <w:sz w:val="18"/>
          <w:szCs w:val="18"/>
        </w:rPr>
      </w:pPr>
    </w:p>
    <w:p w14:paraId="57DC18DA" w14:textId="3E6D5B8A" w:rsidR="00071605" w:rsidRDefault="00071605" w:rsidP="007D72EA">
      <w:pPr>
        <w:pStyle w:val="ListParagraph"/>
        <w:spacing w:after="120" w:line="240" w:lineRule="auto"/>
        <w:ind w:left="0"/>
        <w:rPr>
          <w:rFonts w:ascii="Arial" w:eastAsia="Times New Roman" w:hAnsi="Arial" w:cs="Arial"/>
          <w:sz w:val="18"/>
          <w:szCs w:val="18"/>
        </w:rPr>
      </w:pPr>
    </w:p>
    <w:p w14:paraId="045DA417" w14:textId="45B96376" w:rsidR="00071605" w:rsidRDefault="00071605" w:rsidP="007D72EA">
      <w:pPr>
        <w:pStyle w:val="ListParagraph"/>
        <w:spacing w:after="120" w:line="240" w:lineRule="auto"/>
        <w:ind w:left="0"/>
        <w:rPr>
          <w:rFonts w:ascii="Arial" w:eastAsia="Times New Roman" w:hAnsi="Arial" w:cs="Arial"/>
          <w:sz w:val="18"/>
          <w:szCs w:val="18"/>
        </w:rPr>
      </w:pPr>
    </w:p>
    <w:p w14:paraId="74298326" w14:textId="33E28849" w:rsidR="00071605" w:rsidRDefault="00071605" w:rsidP="007D72EA">
      <w:pPr>
        <w:pStyle w:val="ListParagraph"/>
        <w:spacing w:after="120" w:line="240" w:lineRule="auto"/>
        <w:ind w:left="0"/>
        <w:rPr>
          <w:rFonts w:ascii="Arial" w:eastAsia="Times New Roman" w:hAnsi="Arial" w:cs="Arial"/>
          <w:sz w:val="18"/>
          <w:szCs w:val="18"/>
        </w:rPr>
      </w:pPr>
    </w:p>
    <w:p w14:paraId="14932673" w14:textId="7FBD0847" w:rsidR="00071605" w:rsidRDefault="00071605" w:rsidP="007D72EA">
      <w:pPr>
        <w:pStyle w:val="ListParagraph"/>
        <w:spacing w:after="120" w:line="240" w:lineRule="auto"/>
        <w:ind w:left="0"/>
        <w:rPr>
          <w:rFonts w:ascii="Arial" w:eastAsia="Times New Roman" w:hAnsi="Arial" w:cs="Arial"/>
          <w:sz w:val="18"/>
          <w:szCs w:val="18"/>
        </w:rPr>
      </w:pPr>
    </w:p>
    <w:p w14:paraId="5E9F4A98" w14:textId="77777777" w:rsidR="00071605" w:rsidRPr="00AA27AB" w:rsidRDefault="00071605" w:rsidP="00071605">
      <w:pPr>
        <w:rPr>
          <w:rFonts w:cs="Arial"/>
          <w:sz w:val="18"/>
          <w:szCs w:val="18"/>
        </w:rPr>
      </w:pPr>
    </w:p>
    <w:p w14:paraId="1FFD8A54" w14:textId="77777777" w:rsidR="00071605" w:rsidRPr="00AA27AB" w:rsidRDefault="00071605" w:rsidP="00071605">
      <w:pPr>
        <w:rPr>
          <w:rFonts w:cs="Arial"/>
          <w:sz w:val="18"/>
          <w:szCs w:val="18"/>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301"/>
        <w:gridCol w:w="2692"/>
        <w:gridCol w:w="1783"/>
        <w:gridCol w:w="1783"/>
        <w:gridCol w:w="1791"/>
      </w:tblGrid>
      <w:tr w:rsidR="00071605" w:rsidRPr="00AA27AB" w14:paraId="7981A60B" w14:textId="77777777" w:rsidTr="00AA27AB">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07B93" w14:textId="5D87847D" w:rsidR="00071605" w:rsidRPr="00AA27AB" w:rsidRDefault="00071605" w:rsidP="006B43B6">
            <w:pPr>
              <w:rPr>
                <w:rFonts w:cs="Arial"/>
                <w:b/>
                <w:bCs/>
                <w:sz w:val="18"/>
                <w:szCs w:val="18"/>
              </w:rPr>
            </w:pPr>
            <w:r w:rsidRPr="00AA27AB">
              <w:rPr>
                <w:rFonts w:cs="Arial"/>
                <w:b/>
                <w:bCs/>
                <w:sz w:val="18"/>
                <w:szCs w:val="18"/>
              </w:rPr>
              <w:t xml:space="preserve">CATEGORY #1:  </w:t>
            </w:r>
            <w:r>
              <w:rPr>
                <w:rFonts w:cs="Arial"/>
                <w:b/>
                <w:bCs/>
                <w:sz w:val="18"/>
                <w:szCs w:val="18"/>
              </w:rPr>
              <w:t>TRANSITIONAL LIVING/SAFE &amp; SOBER LIVING WITHOUT PROGRAMMING</w:t>
            </w:r>
          </w:p>
        </w:tc>
      </w:tr>
      <w:tr w:rsidR="00071605" w:rsidRPr="00AA27AB" w14:paraId="196612D2"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BE68F" w14:textId="77777777" w:rsidR="00071605" w:rsidRPr="00AA27AB" w:rsidRDefault="00071605" w:rsidP="00AA27AB">
            <w:pPr>
              <w:rPr>
                <w:rFonts w:cs="Arial"/>
                <w:b/>
                <w:bCs/>
                <w:sz w:val="18"/>
                <w:szCs w:val="18"/>
              </w:rPr>
            </w:pPr>
            <w:r w:rsidRPr="00AA27AB">
              <w:rPr>
                <w:rFonts w:cs="Arial"/>
                <w:b/>
                <w:bCs/>
                <w:sz w:val="18"/>
                <w:szCs w:val="18"/>
              </w:rPr>
              <w:t xml:space="preserve">Providing Transitional Living Near This Location </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1258F1D1" w14:textId="77777777" w:rsidR="00071605" w:rsidRPr="00AA27AB" w:rsidRDefault="00071605" w:rsidP="00AA27AB">
            <w:pPr>
              <w:rPr>
                <w:rFonts w:cs="Arial"/>
                <w:b/>
                <w:bCs/>
                <w:sz w:val="18"/>
                <w:szCs w:val="18"/>
              </w:rPr>
            </w:pPr>
            <w:r w:rsidRPr="00AA27AB">
              <w:rPr>
                <w:rFonts w:cs="Arial"/>
                <w:b/>
                <w:bCs/>
                <w:sz w:val="18"/>
                <w:szCs w:val="18"/>
              </w:rPr>
              <w:t>Location</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794187C2" w14:textId="77777777" w:rsidR="00071605" w:rsidRPr="00AA27AB" w:rsidRDefault="00071605" w:rsidP="00AA27AB">
            <w:pPr>
              <w:rPr>
                <w:rFonts w:cs="Arial"/>
                <w:b/>
                <w:bCs/>
                <w:sz w:val="18"/>
                <w:szCs w:val="18"/>
              </w:rPr>
            </w:pPr>
            <w:r w:rsidRPr="00AA27AB">
              <w:rPr>
                <w:rFonts w:cs="Arial"/>
                <w:b/>
                <w:bCs/>
                <w:sz w:val="18"/>
                <w:szCs w:val="18"/>
              </w:rPr>
              <w:t>Cost Per Client Per Day</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62021D74" w14:textId="439652D2" w:rsidR="00071605" w:rsidRPr="00AA27AB" w:rsidRDefault="00071605" w:rsidP="00AA27AB">
            <w:pPr>
              <w:rPr>
                <w:rFonts w:cs="Arial"/>
                <w:b/>
                <w:bCs/>
                <w:sz w:val="18"/>
                <w:szCs w:val="18"/>
              </w:rPr>
            </w:pPr>
            <w:r w:rsidRPr="00AA27AB">
              <w:rPr>
                <w:rFonts w:cs="Arial"/>
                <w:b/>
                <w:bCs/>
                <w:sz w:val="18"/>
                <w:szCs w:val="18"/>
              </w:rPr>
              <w:t>Cost Per Client Per Week</w:t>
            </w:r>
            <w:r w:rsidR="00012FA9">
              <w:rPr>
                <w:rFonts w:cs="Arial"/>
                <w:b/>
                <w:bCs/>
                <w:sz w:val="18"/>
                <w:szCs w:val="18"/>
              </w:rPr>
              <w:t xml:space="preserve"> (7 days)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630CE46" w14:textId="2D5B8C53" w:rsidR="00071605" w:rsidRPr="00AA27AB" w:rsidRDefault="00071605" w:rsidP="007059C9">
            <w:pPr>
              <w:rPr>
                <w:rFonts w:cs="Arial"/>
                <w:b/>
                <w:bCs/>
                <w:sz w:val="18"/>
                <w:szCs w:val="18"/>
              </w:rPr>
            </w:pPr>
            <w:r w:rsidRPr="00AA27AB">
              <w:rPr>
                <w:rFonts w:cs="Arial"/>
                <w:b/>
                <w:bCs/>
                <w:sz w:val="18"/>
                <w:szCs w:val="18"/>
              </w:rPr>
              <w:t>Cost Per Client Per Month (</w:t>
            </w:r>
            <w:r w:rsidR="00012FA9">
              <w:rPr>
                <w:rFonts w:cs="Arial"/>
                <w:b/>
                <w:bCs/>
                <w:sz w:val="18"/>
                <w:szCs w:val="18"/>
              </w:rPr>
              <w:t xml:space="preserve">Per full calendar </w:t>
            </w:r>
            <w:r w:rsidRPr="00AA27AB">
              <w:rPr>
                <w:rFonts w:cs="Arial"/>
                <w:b/>
                <w:bCs/>
                <w:sz w:val="18"/>
                <w:szCs w:val="18"/>
              </w:rPr>
              <w:t>Month)</w:t>
            </w:r>
          </w:p>
        </w:tc>
      </w:tr>
      <w:tr w:rsidR="00071605" w:rsidRPr="00AA27AB" w14:paraId="262CBD36"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CCF63"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46DD05A5" w14:textId="77777777" w:rsidR="00071605" w:rsidRPr="00AA27AB" w:rsidRDefault="00071605" w:rsidP="00AA27AB">
            <w:pPr>
              <w:rPr>
                <w:rFonts w:cs="Arial"/>
                <w:sz w:val="18"/>
                <w:szCs w:val="18"/>
              </w:rPr>
            </w:pPr>
            <w:r w:rsidRPr="00AA27AB">
              <w:rPr>
                <w:rFonts w:cs="Arial"/>
                <w:sz w:val="18"/>
                <w:szCs w:val="18"/>
              </w:rPr>
              <w:t>Lincoln Regional Office</w:t>
            </w:r>
          </w:p>
          <w:p w14:paraId="282E6E5F"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184D0DC7"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F1647E9"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74D18D75" w14:textId="77777777" w:rsidR="00071605" w:rsidRPr="00AA27AB" w:rsidRDefault="00071605" w:rsidP="00AA27AB">
            <w:pPr>
              <w:rPr>
                <w:rFonts w:cs="Arial"/>
                <w:sz w:val="18"/>
                <w:szCs w:val="18"/>
              </w:rPr>
            </w:pPr>
          </w:p>
        </w:tc>
      </w:tr>
      <w:tr w:rsidR="00071605" w:rsidRPr="00AA27AB" w14:paraId="064B2507"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39643"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1088536C" w14:textId="77777777" w:rsidR="00071605" w:rsidRPr="00AA27AB" w:rsidRDefault="00071605" w:rsidP="00AA27AB">
            <w:pPr>
              <w:rPr>
                <w:rFonts w:cs="Arial"/>
                <w:sz w:val="18"/>
                <w:szCs w:val="18"/>
              </w:rPr>
            </w:pPr>
            <w:r w:rsidRPr="00AA27AB">
              <w:rPr>
                <w:rFonts w:cs="Arial"/>
                <w:sz w:val="18"/>
                <w:szCs w:val="18"/>
              </w:rPr>
              <w:t>Omaha Regional Office</w:t>
            </w:r>
          </w:p>
          <w:p w14:paraId="58F509DC"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4B881C88"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FBB5E8E"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2273C90" w14:textId="77777777" w:rsidR="00071605" w:rsidRPr="00AA27AB" w:rsidRDefault="00071605" w:rsidP="00AA27AB">
            <w:pPr>
              <w:rPr>
                <w:rFonts w:cs="Arial"/>
                <w:sz w:val="18"/>
                <w:szCs w:val="18"/>
              </w:rPr>
            </w:pPr>
          </w:p>
        </w:tc>
      </w:tr>
      <w:tr w:rsidR="00071605" w:rsidRPr="00AA27AB" w14:paraId="7A5F8E46" w14:textId="77777777" w:rsidTr="00F678CF">
        <w:trPr>
          <w:trHeight w:val="44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82050"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7D5C5B53" w14:textId="77777777" w:rsidR="00071605" w:rsidRPr="00AA27AB" w:rsidRDefault="00071605" w:rsidP="00AA27AB">
            <w:pPr>
              <w:rPr>
                <w:rFonts w:cs="Arial"/>
                <w:sz w:val="18"/>
                <w:szCs w:val="18"/>
              </w:rPr>
            </w:pPr>
            <w:r w:rsidRPr="00AA27AB">
              <w:rPr>
                <w:rFonts w:cs="Arial"/>
                <w:sz w:val="18"/>
                <w:szCs w:val="18"/>
              </w:rPr>
              <w:t>Grand Island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B287D2E"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B573BA2"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C977B3D" w14:textId="77777777" w:rsidR="00071605" w:rsidRPr="00AA27AB" w:rsidRDefault="00071605" w:rsidP="00AA27AB">
            <w:pPr>
              <w:rPr>
                <w:rFonts w:cs="Arial"/>
                <w:sz w:val="18"/>
                <w:szCs w:val="18"/>
              </w:rPr>
            </w:pPr>
          </w:p>
        </w:tc>
      </w:tr>
      <w:tr w:rsidR="00071605" w:rsidRPr="00AA27AB" w14:paraId="33116BEF"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21FB2"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03E6CAB5" w14:textId="77777777" w:rsidR="00071605" w:rsidRPr="00AA27AB" w:rsidRDefault="00071605" w:rsidP="00AA27AB">
            <w:pPr>
              <w:rPr>
                <w:rFonts w:cs="Arial"/>
                <w:sz w:val="18"/>
                <w:szCs w:val="18"/>
              </w:rPr>
            </w:pPr>
            <w:r w:rsidRPr="00AA27AB">
              <w:rPr>
                <w:rFonts w:cs="Arial"/>
                <w:sz w:val="18"/>
                <w:szCs w:val="18"/>
              </w:rPr>
              <w:t>Hastings Regional Office</w:t>
            </w:r>
          </w:p>
          <w:p w14:paraId="47FB2977"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09729E6A"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0D33F65E"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1D7F2DEC" w14:textId="77777777" w:rsidR="00071605" w:rsidRPr="00AA27AB" w:rsidRDefault="00071605" w:rsidP="00AA27AB">
            <w:pPr>
              <w:rPr>
                <w:rFonts w:cs="Arial"/>
                <w:sz w:val="18"/>
                <w:szCs w:val="18"/>
              </w:rPr>
            </w:pPr>
          </w:p>
        </w:tc>
      </w:tr>
      <w:tr w:rsidR="00071605" w:rsidRPr="00AA27AB" w14:paraId="6CD96744"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68851"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7E8852C1" w14:textId="77777777" w:rsidR="00071605" w:rsidRPr="00AA27AB" w:rsidRDefault="00071605" w:rsidP="00AA27AB">
            <w:pPr>
              <w:rPr>
                <w:rFonts w:cs="Arial"/>
                <w:sz w:val="18"/>
                <w:szCs w:val="18"/>
              </w:rPr>
            </w:pPr>
            <w:r w:rsidRPr="00AA27AB">
              <w:rPr>
                <w:rFonts w:cs="Arial"/>
                <w:sz w:val="18"/>
                <w:szCs w:val="18"/>
              </w:rPr>
              <w:t>Kearney Regional Office</w:t>
            </w:r>
          </w:p>
          <w:p w14:paraId="4EDBB351"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D7B1858"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661D3B7"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203F4F7" w14:textId="77777777" w:rsidR="00071605" w:rsidRPr="00AA27AB" w:rsidRDefault="00071605" w:rsidP="00AA27AB">
            <w:pPr>
              <w:rPr>
                <w:rFonts w:cs="Arial"/>
                <w:sz w:val="18"/>
                <w:szCs w:val="18"/>
              </w:rPr>
            </w:pPr>
          </w:p>
        </w:tc>
      </w:tr>
      <w:tr w:rsidR="00071605" w:rsidRPr="00AA27AB" w14:paraId="0088D806"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5B9D1B"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34A6F9E3" w14:textId="77777777" w:rsidR="00071605" w:rsidRPr="00AA27AB" w:rsidRDefault="00071605" w:rsidP="00AA27AB">
            <w:pPr>
              <w:rPr>
                <w:rFonts w:cs="Arial"/>
                <w:sz w:val="18"/>
                <w:szCs w:val="18"/>
              </w:rPr>
            </w:pPr>
            <w:r w:rsidRPr="00AA27AB">
              <w:rPr>
                <w:rFonts w:cs="Arial"/>
                <w:sz w:val="18"/>
                <w:szCs w:val="18"/>
              </w:rPr>
              <w:t>Norfolk Regional Office</w:t>
            </w:r>
          </w:p>
          <w:p w14:paraId="04CD54A8"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43566AE"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1FB0FD26"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63EC6FC6" w14:textId="77777777" w:rsidR="00071605" w:rsidRPr="00AA27AB" w:rsidRDefault="00071605" w:rsidP="00AA27AB">
            <w:pPr>
              <w:rPr>
                <w:rFonts w:cs="Arial"/>
                <w:sz w:val="18"/>
                <w:szCs w:val="18"/>
              </w:rPr>
            </w:pPr>
          </w:p>
        </w:tc>
      </w:tr>
      <w:tr w:rsidR="00071605" w:rsidRPr="00AA27AB" w14:paraId="6F1BD906" w14:textId="77777777" w:rsidTr="00F678CF">
        <w:trPr>
          <w:trHeight w:val="395"/>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D41089"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0E8B0DA6" w14:textId="77777777" w:rsidR="00071605" w:rsidRPr="00AA27AB" w:rsidRDefault="00071605" w:rsidP="00AA27AB">
            <w:pPr>
              <w:rPr>
                <w:rFonts w:cs="Arial"/>
                <w:sz w:val="18"/>
                <w:szCs w:val="18"/>
              </w:rPr>
            </w:pPr>
            <w:r w:rsidRPr="00AA27AB">
              <w:rPr>
                <w:rFonts w:cs="Arial"/>
                <w:sz w:val="18"/>
                <w:szCs w:val="18"/>
              </w:rPr>
              <w:t>North Platte Regional Office</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079748ED"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51D55CFD"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015D308A" w14:textId="77777777" w:rsidR="00071605" w:rsidRPr="00AA27AB" w:rsidRDefault="00071605" w:rsidP="00AA27AB">
            <w:pPr>
              <w:rPr>
                <w:rFonts w:cs="Arial"/>
                <w:sz w:val="18"/>
                <w:szCs w:val="18"/>
              </w:rPr>
            </w:pPr>
          </w:p>
        </w:tc>
      </w:tr>
      <w:tr w:rsidR="00071605" w:rsidRPr="00AA27AB" w14:paraId="33E1E517" w14:textId="77777777" w:rsidTr="00AA27AB">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1B28B" w14:textId="77777777" w:rsidR="00071605" w:rsidRPr="00AA27AB" w:rsidRDefault="00071605" w:rsidP="00AA27AB">
            <w:pPr>
              <w:rPr>
                <w:rFonts w:cs="Arial"/>
                <w:sz w:val="18"/>
                <w:szCs w:val="18"/>
              </w:rPr>
            </w:pPr>
          </w:p>
        </w:tc>
        <w:tc>
          <w:tcPr>
            <w:tcW w:w="2692" w:type="dxa"/>
            <w:tcBorders>
              <w:top w:val="nil"/>
              <w:left w:val="nil"/>
              <w:bottom w:val="single" w:sz="8" w:space="0" w:color="auto"/>
              <w:right w:val="single" w:sz="8" w:space="0" w:color="auto"/>
            </w:tcBorders>
            <w:tcMar>
              <w:top w:w="0" w:type="dxa"/>
              <w:left w:w="108" w:type="dxa"/>
              <w:bottom w:w="0" w:type="dxa"/>
              <w:right w:w="108" w:type="dxa"/>
            </w:tcMar>
          </w:tcPr>
          <w:p w14:paraId="310B4B26" w14:textId="77777777" w:rsidR="00071605" w:rsidRPr="00AA27AB" w:rsidRDefault="00071605" w:rsidP="00AA27AB">
            <w:pPr>
              <w:rPr>
                <w:rFonts w:cs="Arial"/>
                <w:sz w:val="18"/>
                <w:szCs w:val="18"/>
              </w:rPr>
            </w:pPr>
            <w:r w:rsidRPr="00AA27AB">
              <w:rPr>
                <w:rFonts w:cs="Arial"/>
                <w:sz w:val="18"/>
                <w:szCs w:val="18"/>
              </w:rPr>
              <w:t>Scottsbluff Regional Office</w:t>
            </w:r>
          </w:p>
          <w:p w14:paraId="194EC3AE"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7DB599A3" w14:textId="77777777" w:rsidR="00071605" w:rsidRPr="00AA27AB" w:rsidRDefault="00071605" w:rsidP="00AA27AB">
            <w:pPr>
              <w:rPr>
                <w:rFonts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14:paraId="3AD40198" w14:textId="77777777" w:rsidR="00071605" w:rsidRPr="00AA27AB" w:rsidRDefault="00071605" w:rsidP="00AA27AB">
            <w:pPr>
              <w:rPr>
                <w:rFonts w:cs="Arial"/>
                <w:sz w:val="18"/>
                <w:szCs w:val="18"/>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14:paraId="724DF5F6" w14:textId="77777777" w:rsidR="00071605" w:rsidRPr="00AA27AB" w:rsidRDefault="00071605" w:rsidP="00AA27AB">
            <w:pPr>
              <w:rPr>
                <w:rFonts w:cs="Arial"/>
                <w:sz w:val="18"/>
                <w:szCs w:val="18"/>
              </w:rPr>
            </w:pPr>
          </w:p>
        </w:tc>
      </w:tr>
    </w:tbl>
    <w:p w14:paraId="7C1E6D9B" w14:textId="77777777" w:rsidR="00071605" w:rsidRPr="00AA27AB" w:rsidRDefault="00071605" w:rsidP="00071605">
      <w:pPr>
        <w:rPr>
          <w:rFonts w:eastAsiaTheme="minorHAnsi" w:cs="Arial"/>
          <w:sz w:val="18"/>
          <w:szCs w:val="18"/>
        </w:rPr>
      </w:pPr>
    </w:p>
    <w:p w14:paraId="365FD3BD" w14:textId="77777777" w:rsidR="00071605" w:rsidRPr="00AA27AB" w:rsidRDefault="00071605" w:rsidP="00071605">
      <w:pPr>
        <w:rPr>
          <w:rFonts w:cs="Arial"/>
          <w:sz w:val="18"/>
          <w:szCs w:val="18"/>
        </w:rPr>
      </w:pPr>
    </w:p>
    <w:p w14:paraId="154ABA07" w14:textId="77777777" w:rsidR="00071605" w:rsidRPr="00AA27AB" w:rsidRDefault="00071605" w:rsidP="00071605">
      <w:pPr>
        <w:rPr>
          <w:rFonts w:cs="Arial"/>
          <w:sz w:val="18"/>
          <w:szCs w:val="18"/>
        </w:rPr>
      </w:pPr>
    </w:p>
    <w:p w14:paraId="6ECF5324" w14:textId="77777777" w:rsidR="00071605" w:rsidRPr="00AA27AB" w:rsidRDefault="00071605" w:rsidP="00071605">
      <w:pPr>
        <w:rPr>
          <w:rFonts w:cs="Arial"/>
          <w:sz w:val="18"/>
          <w:szCs w:val="18"/>
        </w:rPr>
      </w:pPr>
    </w:p>
    <w:p w14:paraId="22B5798D" w14:textId="77777777" w:rsidR="00071605" w:rsidRPr="00AA27AB" w:rsidRDefault="00071605" w:rsidP="00071605">
      <w:pPr>
        <w:rPr>
          <w:rFonts w:cs="Arial"/>
          <w:sz w:val="18"/>
          <w:szCs w:val="18"/>
        </w:rPr>
      </w:pPr>
    </w:p>
    <w:p w14:paraId="2704D83D" w14:textId="77777777" w:rsidR="00071605" w:rsidRPr="00AA27AB" w:rsidRDefault="00071605" w:rsidP="00071605">
      <w:pPr>
        <w:rPr>
          <w:rFonts w:cs="Arial"/>
          <w:sz w:val="18"/>
          <w:szCs w:val="18"/>
        </w:rPr>
      </w:pPr>
    </w:p>
    <w:p w14:paraId="7FE8509B" w14:textId="77777777" w:rsidR="00071605" w:rsidRPr="00AA27AB" w:rsidRDefault="00071605" w:rsidP="00071605">
      <w:pPr>
        <w:rPr>
          <w:rFonts w:cs="Arial"/>
          <w:sz w:val="18"/>
          <w:szCs w:val="18"/>
        </w:rPr>
      </w:pPr>
    </w:p>
    <w:p w14:paraId="0E695035" w14:textId="77777777" w:rsidR="00071605" w:rsidRPr="00AA27AB" w:rsidRDefault="00071605" w:rsidP="00071605">
      <w:pPr>
        <w:rPr>
          <w:rFonts w:cs="Arial"/>
          <w:sz w:val="18"/>
          <w:szCs w:val="18"/>
        </w:rPr>
      </w:pPr>
    </w:p>
    <w:p w14:paraId="7936CB81" w14:textId="77777777" w:rsidR="00071605" w:rsidRPr="00AA27AB" w:rsidRDefault="00071605" w:rsidP="00071605">
      <w:pPr>
        <w:rPr>
          <w:rFonts w:cs="Arial"/>
          <w:sz w:val="18"/>
          <w:szCs w:val="18"/>
        </w:rPr>
      </w:pPr>
    </w:p>
    <w:p w14:paraId="462A144A" w14:textId="77777777" w:rsidR="00071605" w:rsidRPr="00AA27AB" w:rsidRDefault="00071605" w:rsidP="00071605">
      <w:pPr>
        <w:rPr>
          <w:rFonts w:cs="Arial"/>
          <w:sz w:val="18"/>
          <w:szCs w:val="18"/>
        </w:rPr>
      </w:pPr>
    </w:p>
    <w:p w14:paraId="5759419C" w14:textId="77777777" w:rsidR="00071605" w:rsidRPr="00AA27AB" w:rsidRDefault="00071605" w:rsidP="00071605">
      <w:pPr>
        <w:rPr>
          <w:rFonts w:cs="Arial"/>
          <w:sz w:val="18"/>
          <w:szCs w:val="18"/>
        </w:rPr>
      </w:pPr>
    </w:p>
    <w:p w14:paraId="1636D8A3" w14:textId="77777777" w:rsidR="00071605" w:rsidRPr="00AA27AB" w:rsidRDefault="00071605" w:rsidP="00071605">
      <w:pPr>
        <w:rPr>
          <w:rFonts w:cs="Arial"/>
          <w:sz w:val="18"/>
          <w:szCs w:val="18"/>
        </w:rPr>
      </w:pPr>
    </w:p>
    <w:p w14:paraId="5121AC52" w14:textId="77777777" w:rsidR="00071605" w:rsidRPr="00AA27AB" w:rsidRDefault="00071605" w:rsidP="00071605">
      <w:pPr>
        <w:rPr>
          <w:rFonts w:cs="Arial"/>
          <w:sz w:val="18"/>
          <w:szCs w:val="18"/>
        </w:rPr>
      </w:pPr>
    </w:p>
    <w:p w14:paraId="13DCAE18" w14:textId="77777777" w:rsidR="00071605" w:rsidRPr="00AA27AB" w:rsidRDefault="00071605" w:rsidP="00071605">
      <w:pPr>
        <w:rPr>
          <w:rFonts w:cs="Arial"/>
          <w:sz w:val="18"/>
          <w:szCs w:val="18"/>
        </w:rPr>
      </w:pPr>
    </w:p>
    <w:p w14:paraId="140F7C34" w14:textId="77777777" w:rsidR="00071605" w:rsidRPr="00AA27AB" w:rsidRDefault="00071605" w:rsidP="00071605">
      <w:pPr>
        <w:rPr>
          <w:rFonts w:cs="Arial"/>
          <w:sz w:val="18"/>
          <w:szCs w:val="18"/>
        </w:rPr>
      </w:pPr>
    </w:p>
    <w:p w14:paraId="311C942F" w14:textId="77777777" w:rsidR="00071605" w:rsidRPr="00AA27AB" w:rsidRDefault="00071605" w:rsidP="00071605">
      <w:pPr>
        <w:rPr>
          <w:rFonts w:cs="Arial"/>
          <w:sz w:val="18"/>
          <w:szCs w:val="18"/>
        </w:rPr>
      </w:pPr>
    </w:p>
    <w:p w14:paraId="306D98E1" w14:textId="77777777" w:rsidR="00071605" w:rsidRPr="00AA27AB" w:rsidRDefault="00071605" w:rsidP="00071605">
      <w:pPr>
        <w:rPr>
          <w:rFonts w:cs="Arial"/>
          <w:sz w:val="18"/>
          <w:szCs w:val="18"/>
        </w:rPr>
      </w:pPr>
    </w:p>
    <w:p w14:paraId="778EC65A" w14:textId="77777777" w:rsidR="00071605" w:rsidRPr="00AA27AB" w:rsidRDefault="00071605" w:rsidP="00071605">
      <w:pPr>
        <w:rPr>
          <w:rFonts w:cs="Arial"/>
          <w:sz w:val="18"/>
          <w:szCs w:val="18"/>
        </w:rPr>
      </w:pPr>
    </w:p>
    <w:p w14:paraId="3B5C6A00" w14:textId="77777777" w:rsidR="00071605" w:rsidRPr="00AA27AB" w:rsidRDefault="00071605" w:rsidP="00071605">
      <w:pPr>
        <w:rPr>
          <w:rFonts w:cs="Arial"/>
          <w:sz w:val="18"/>
          <w:szCs w:val="18"/>
        </w:rPr>
      </w:pPr>
    </w:p>
    <w:p w14:paraId="635B4CDA" w14:textId="77777777" w:rsidR="00071605" w:rsidRPr="00AA27AB" w:rsidRDefault="00071605" w:rsidP="00071605">
      <w:pPr>
        <w:rPr>
          <w:rFonts w:cs="Arial"/>
          <w:sz w:val="18"/>
          <w:szCs w:val="18"/>
        </w:rPr>
      </w:pPr>
    </w:p>
    <w:p w14:paraId="40A032A5" w14:textId="77777777" w:rsidR="00071605" w:rsidRPr="00AA27AB" w:rsidRDefault="00071605" w:rsidP="00071605">
      <w:pPr>
        <w:rPr>
          <w:rFonts w:cs="Arial"/>
          <w:sz w:val="18"/>
          <w:szCs w:val="18"/>
        </w:rPr>
      </w:pPr>
    </w:p>
    <w:p w14:paraId="5CC3A98C" w14:textId="77777777" w:rsidR="00071605" w:rsidRPr="00AA27AB" w:rsidRDefault="00071605" w:rsidP="00071605">
      <w:pPr>
        <w:rPr>
          <w:rFonts w:cs="Arial"/>
          <w:sz w:val="18"/>
          <w:szCs w:val="18"/>
        </w:rPr>
      </w:pPr>
    </w:p>
    <w:p w14:paraId="594C563F" w14:textId="77777777" w:rsidR="00071605" w:rsidRPr="00AA27AB" w:rsidRDefault="00071605" w:rsidP="00071605">
      <w:pPr>
        <w:rPr>
          <w:rFonts w:cs="Arial"/>
          <w:sz w:val="18"/>
          <w:szCs w:val="18"/>
        </w:rPr>
      </w:pPr>
    </w:p>
    <w:p w14:paraId="6095886D" w14:textId="77777777" w:rsidR="00071605" w:rsidRPr="00AA27AB" w:rsidRDefault="00071605" w:rsidP="00071605">
      <w:pPr>
        <w:rPr>
          <w:rFonts w:cs="Arial"/>
          <w:sz w:val="18"/>
          <w:szCs w:val="18"/>
        </w:rPr>
      </w:pPr>
    </w:p>
    <w:p w14:paraId="639F99C2" w14:textId="02E6575B" w:rsidR="00071605" w:rsidRPr="00AA27AB" w:rsidRDefault="00071605" w:rsidP="00071605">
      <w:pPr>
        <w:rPr>
          <w:rFonts w:cs="Arial"/>
          <w:sz w:val="18"/>
          <w:szCs w:val="18"/>
        </w:rPr>
      </w:pPr>
      <w:r w:rsidRPr="00AA27AB">
        <w:rPr>
          <w:rFonts w:cs="Arial"/>
          <w:sz w:val="18"/>
          <w:szCs w:val="18"/>
        </w:rPr>
        <w:t xml:space="preserve">List the Physical Address of the </w:t>
      </w:r>
      <w:r>
        <w:rPr>
          <w:rFonts w:cs="Arial"/>
          <w:sz w:val="18"/>
          <w:szCs w:val="18"/>
        </w:rPr>
        <w:t>Transitional living/safe &amp; sober living without programming</w:t>
      </w:r>
      <w:r w:rsidRPr="00AA27AB">
        <w:rPr>
          <w:rFonts w:cs="Arial"/>
          <w:sz w:val="18"/>
          <w:szCs w:val="18"/>
        </w:rPr>
        <w:t xml:space="preserve"> Location(s):</w:t>
      </w:r>
    </w:p>
    <w:tbl>
      <w:tblPr>
        <w:tblW w:w="0" w:type="auto"/>
        <w:tblCellMar>
          <w:left w:w="0" w:type="dxa"/>
          <w:right w:w="0" w:type="dxa"/>
        </w:tblCellMar>
        <w:tblLook w:val="04A0" w:firstRow="1" w:lastRow="0" w:firstColumn="1" w:lastColumn="0" w:noHBand="0" w:noVBand="1"/>
      </w:tblPr>
      <w:tblGrid>
        <w:gridCol w:w="9350"/>
      </w:tblGrid>
      <w:tr w:rsidR="00071605" w:rsidRPr="00AA27AB" w14:paraId="6DD381F0" w14:textId="77777777" w:rsidTr="00AA27AB">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DA9159" w14:textId="77777777" w:rsidR="00071605" w:rsidRPr="00AA27AB" w:rsidRDefault="00071605" w:rsidP="00AA27AB">
            <w:pPr>
              <w:rPr>
                <w:rFonts w:cs="Arial"/>
                <w:sz w:val="18"/>
                <w:szCs w:val="18"/>
              </w:rPr>
            </w:pPr>
          </w:p>
          <w:p w14:paraId="6806F66B" w14:textId="77777777" w:rsidR="00071605" w:rsidRPr="00AA27AB" w:rsidRDefault="00071605" w:rsidP="00AA27AB">
            <w:pPr>
              <w:rPr>
                <w:rFonts w:cs="Arial"/>
                <w:sz w:val="18"/>
                <w:szCs w:val="18"/>
              </w:rPr>
            </w:pPr>
          </w:p>
          <w:p w14:paraId="6E286712" w14:textId="77777777" w:rsidR="00071605" w:rsidRPr="00AA27AB" w:rsidRDefault="00071605" w:rsidP="00AA27AB">
            <w:pPr>
              <w:rPr>
                <w:rFonts w:cs="Arial"/>
                <w:sz w:val="18"/>
                <w:szCs w:val="18"/>
              </w:rPr>
            </w:pPr>
          </w:p>
          <w:p w14:paraId="1F071594" w14:textId="77777777" w:rsidR="00071605" w:rsidRPr="00AA27AB" w:rsidRDefault="00071605" w:rsidP="00AA27AB">
            <w:pPr>
              <w:rPr>
                <w:rFonts w:cs="Arial"/>
                <w:sz w:val="18"/>
                <w:szCs w:val="18"/>
              </w:rPr>
            </w:pPr>
          </w:p>
        </w:tc>
      </w:tr>
    </w:tbl>
    <w:p w14:paraId="662CD6B6" w14:textId="77777777" w:rsidR="00071605" w:rsidRPr="00AA27AB" w:rsidRDefault="00071605" w:rsidP="00071605">
      <w:pPr>
        <w:rPr>
          <w:rFonts w:eastAsiaTheme="minorHAnsi" w:cs="Arial"/>
          <w:sz w:val="18"/>
          <w:szCs w:val="18"/>
        </w:rPr>
      </w:pPr>
    </w:p>
    <w:p w14:paraId="6135EE24" w14:textId="64816894" w:rsidR="00071605" w:rsidRPr="00AA27AB" w:rsidRDefault="00071605" w:rsidP="00071605">
      <w:pPr>
        <w:rPr>
          <w:rFonts w:cs="Arial"/>
          <w:sz w:val="18"/>
          <w:szCs w:val="18"/>
        </w:rPr>
      </w:pPr>
      <w:r w:rsidRPr="00AA27AB">
        <w:rPr>
          <w:rFonts w:cs="Arial"/>
          <w:sz w:val="18"/>
          <w:szCs w:val="18"/>
        </w:rPr>
        <w:t>List the number of Mental Health Professionals licensed by State of Nebraska and Staff Credentialed</w:t>
      </w:r>
      <w:bookmarkStart w:id="407" w:name="_GoBack"/>
      <w:bookmarkEnd w:id="407"/>
      <w:r w:rsidRPr="00AA27AB">
        <w:rPr>
          <w:rFonts w:cs="Arial"/>
          <w:sz w:val="18"/>
          <w:szCs w:val="18"/>
        </w:rPr>
        <w:t xml:space="preserve">: </w:t>
      </w:r>
    </w:p>
    <w:tbl>
      <w:tblPr>
        <w:tblW w:w="0" w:type="auto"/>
        <w:tblCellMar>
          <w:left w:w="0" w:type="dxa"/>
          <w:right w:w="0" w:type="dxa"/>
        </w:tblCellMar>
        <w:tblLook w:val="04A0" w:firstRow="1" w:lastRow="0" w:firstColumn="1" w:lastColumn="0" w:noHBand="0" w:noVBand="1"/>
      </w:tblPr>
      <w:tblGrid>
        <w:gridCol w:w="9350"/>
      </w:tblGrid>
      <w:tr w:rsidR="00071605" w:rsidRPr="00AA27AB" w14:paraId="014F3A82" w14:textId="77777777" w:rsidTr="00AA27AB">
        <w:trPr>
          <w:trHeight w:val="998"/>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FDB5BD" w14:textId="77777777" w:rsidR="00071605" w:rsidRPr="00AA27AB" w:rsidRDefault="00071605" w:rsidP="00AA27AB">
            <w:pPr>
              <w:rPr>
                <w:rFonts w:cs="Arial"/>
                <w:sz w:val="18"/>
                <w:szCs w:val="18"/>
              </w:rPr>
            </w:pPr>
          </w:p>
          <w:p w14:paraId="5C320B9E" w14:textId="77777777" w:rsidR="00071605" w:rsidRPr="00AA27AB" w:rsidRDefault="00071605" w:rsidP="00AA27AB">
            <w:pPr>
              <w:rPr>
                <w:rFonts w:cs="Arial"/>
                <w:sz w:val="18"/>
                <w:szCs w:val="18"/>
              </w:rPr>
            </w:pPr>
          </w:p>
          <w:p w14:paraId="06F4A543" w14:textId="77777777" w:rsidR="00071605" w:rsidRPr="00AA27AB" w:rsidRDefault="00071605" w:rsidP="00AA27AB">
            <w:pPr>
              <w:rPr>
                <w:rFonts w:cs="Arial"/>
                <w:sz w:val="18"/>
                <w:szCs w:val="18"/>
              </w:rPr>
            </w:pPr>
          </w:p>
          <w:p w14:paraId="7274AE4A" w14:textId="77777777" w:rsidR="00071605" w:rsidRPr="00AA27AB" w:rsidRDefault="00071605" w:rsidP="00AA27AB">
            <w:pPr>
              <w:rPr>
                <w:rFonts w:cs="Arial"/>
                <w:sz w:val="18"/>
                <w:szCs w:val="18"/>
              </w:rPr>
            </w:pPr>
          </w:p>
        </w:tc>
      </w:tr>
    </w:tbl>
    <w:p w14:paraId="578436D0" w14:textId="77777777" w:rsidR="00071605" w:rsidRPr="00AA27AB" w:rsidRDefault="00071605" w:rsidP="00071605">
      <w:pPr>
        <w:rPr>
          <w:rFonts w:eastAsiaTheme="minorHAnsi" w:cs="Arial"/>
          <w:sz w:val="18"/>
          <w:szCs w:val="18"/>
        </w:rPr>
      </w:pPr>
    </w:p>
    <w:p w14:paraId="11F39630" w14:textId="77777777" w:rsidR="00071605" w:rsidRPr="00D67F28" w:rsidRDefault="00071605" w:rsidP="007D72EA">
      <w:pPr>
        <w:pStyle w:val="ListParagraph"/>
        <w:spacing w:after="120" w:line="240" w:lineRule="auto"/>
        <w:ind w:left="0"/>
        <w:rPr>
          <w:rFonts w:ascii="Arial" w:hAnsi="Arial" w:cs="Arial"/>
          <w:sz w:val="18"/>
          <w:szCs w:val="18"/>
        </w:rPr>
      </w:pPr>
    </w:p>
    <w:p w14:paraId="322178FF" w14:textId="77777777" w:rsidR="00D67F28" w:rsidDel="00FF569D" w:rsidRDefault="00E6158F" w:rsidP="00D67F28">
      <w:pPr>
        <w:pStyle w:val="Glossary"/>
        <w:keepNext/>
        <w:keepLines/>
      </w:pPr>
      <w:r w:rsidRPr="00D83826">
        <w:br w:type="page"/>
      </w:r>
    </w:p>
    <w:tbl>
      <w:tblPr>
        <w:tblpPr w:leftFromText="180" w:rightFromText="180" w:vertAnchor="text" w:horzAnchor="margin" w:tblpX="-180" w:tblpY="-344"/>
        <w:tblW w:w="10800" w:type="dxa"/>
        <w:tblLayout w:type="fixed"/>
        <w:tblCellMar>
          <w:left w:w="120" w:type="dxa"/>
          <w:right w:w="120" w:type="dxa"/>
        </w:tblCellMar>
        <w:tblLook w:val="0000" w:firstRow="0" w:lastRow="0" w:firstColumn="0" w:lastColumn="0" w:noHBand="0" w:noVBand="0"/>
      </w:tblPr>
      <w:tblGrid>
        <w:gridCol w:w="10800"/>
      </w:tblGrid>
      <w:tr w:rsidR="00D67F28" w:rsidRPr="002B2CFA" w14:paraId="43666DB7" w14:textId="77777777" w:rsidTr="00103A47">
        <w:trPr>
          <w:cantSplit/>
        </w:trPr>
        <w:tc>
          <w:tcPr>
            <w:tcW w:w="10800" w:type="dxa"/>
            <w:tcBorders>
              <w:top w:val="nil"/>
              <w:left w:val="nil"/>
              <w:bottom w:val="nil"/>
              <w:right w:val="nil"/>
            </w:tcBorders>
            <w:shd w:val="solid" w:color="000000" w:fill="FFFFFF"/>
          </w:tcPr>
          <w:p w14:paraId="27BAC6B9" w14:textId="77777777" w:rsidR="00D67F28" w:rsidRPr="00835982" w:rsidRDefault="00D67F28" w:rsidP="00103A47">
            <w:pPr>
              <w:keepNext/>
              <w:keepLines/>
              <w:jc w:val="center"/>
            </w:pPr>
            <w:r w:rsidRPr="00835982">
              <w:br w:type="column"/>
              <w:t>BIDDER MUST COMPLETE THE FOLLOWING</w:t>
            </w:r>
          </w:p>
        </w:tc>
      </w:tr>
    </w:tbl>
    <w:p w14:paraId="4B8BDC66" w14:textId="77777777" w:rsidR="00EC7659" w:rsidRPr="000B5CA5" w:rsidRDefault="00FF569D" w:rsidP="00103A47">
      <w:pPr>
        <w:pStyle w:val="Glossary"/>
        <w:keepNext/>
        <w:keepLines/>
        <w:jc w:val="center"/>
      </w:pPr>
      <w:r>
        <w:t>REQUEST FOR PROPOSAL FOR CONTRACTUAL SERVICES FORM</w:t>
      </w:r>
    </w:p>
    <w:p w14:paraId="4F930381" w14:textId="7777777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55FA4C85" w14:textId="77777777" w:rsidR="00EC7659" w:rsidRPr="0097406E" w:rsidRDefault="003F1932" w:rsidP="00EC7659">
      <w:pPr>
        <w:keepNext/>
        <w:keepLines/>
      </w:pPr>
      <w:r>
        <w:rPr>
          <w:noProof/>
        </w:rPr>
        <mc:AlternateContent>
          <mc:Choice Requires="wpg">
            <w:drawing>
              <wp:anchor distT="0" distB="0" distL="114300" distR="114300" simplePos="0" relativeHeight="251658240" behindDoc="1" locked="0" layoutInCell="1" allowOverlap="1" wp14:anchorId="0E2E76EF" wp14:editId="27955B8F">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802D58C" w14:textId="77777777" w:rsidR="00C01B3C" w:rsidRPr="0097406E" w:rsidRDefault="00C01B3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6FC70CDC" w14:textId="77777777" w:rsidR="00C01B3C" w:rsidRPr="0097406E" w:rsidRDefault="00C01B3C" w:rsidP="0079309E">
                              <w:pPr>
                                <w:keepNext/>
                                <w:keepLines/>
                                <w:rPr>
                                  <w:szCs w:val="18"/>
                                </w:rPr>
                              </w:pPr>
                            </w:p>
                            <w:p w14:paraId="42454C2F" w14:textId="77777777" w:rsidR="00C01B3C" w:rsidRPr="0097406E" w:rsidRDefault="00C01B3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77886F14" w14:textId="77777777" w:rsidR="00C01B3C" w:rsidRDefault="00C01B3C"/>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324E14A0" w14:textId="77777777" w:rsidR="00C01B3C" w:rsidRDefault="00C01B3C">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E76EF"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802D58C" w14:textId="77777777" w:rsidR="00C01B3C" w:rsidRPr="0097406E" w:rsidRDefault="00C01B3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6FC70CDC" w14:textId="77777777" w:rsidR="00C01B3C" w:rsidRPr="0097406E" w:rsidRDefault="00C01B3C" w:rsidP="0079309E">
                        <w:pPr>
                          <w:keepNext/>
                          <w:keepLines/>
                          <w:rPr>
                            <w:szCs w:val="18"/>
                          </w:rPr>
                        </w:pPr>
                      </w:p>
                      <w:p w14:paraId="42454C2F" w14:textId="77777777" w:rsidR="00C01B3C" w:rsidRPr="0097406E" w:rsidRDefault="00C01B3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77886F14" w14:textId="77777777" w:rsidR="00C01B3C" w:rsidRDefault="00C01B3C"/>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324E14A0" w14:textId="77777777" w:rsidR="00C01B3C" w:rsidRDefault="00C01B3C">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E56704A" w14:textId="77777777" w:rsidR="00EC7659" w:rsidRPr="0097406E" w:rsidRDefault="00EC7659" w:rsidP="00EC7659">
      <w:pPr>
        <w:keepNext/>
        <w:keepLines/>
      </w:pPr>
    </w:p>
    <w:p w14:paraId="551ECF40" w14:textId="77777777" w:rsidR="00EC7659" w:rsidRPr="0097406E" w:rsidRDefault="00EC7659" w:rsidP="00EC7659">
      <w:pPr>
        <w:keepNext/>
        <w:keepLines/>
      </w:pPr>
    </w:p>
    <w:p w14:paraId="1A01BA92" w14:textId="77777777" w:rsidR="00EC7659" w:rsidRPr="000B5CA5" w:rsidRDefault="00EC7659" w:rsidP="00D83826">
      <w:pPr>
        <w:keepNext/>
        <w:keepLines/>
      </w:pPr>
    </w:p>
    <w:p w14:paraId="4F5F313B" w14:textId="77777777" w:rsidR="00BE5267" w:rsidRDefault="00BE5267" w:rsidP="00D83826">
      <w:pPr>
        <w:keepNext/>
        <w:keepLines/>
        <w:rPr>
          <w:b/>
        </w:rPr>
      </w:pPr>
    </w:p>
    <w:p w14:paraId="11F07522" w14:textId="77777777" w:rsidR="00BE5267" w:rsidRDefault="00BE5267" w:rsidP="00D83826">
      <w:pPr>
        <w:keepNext/>
        <w:keepLines/>
        <w:rPr>
          <w:b/>
        </w:rPr>
      </w:pPr>
    </w:p>
    <w:p w14:paraId="50CA64E1" w14:textId="77777777" w:rsidR="00BE5267" w:rsidRDefault="00BE5267" w:rsidP="00D83826">
      <w:pPr>
        <w:keepNext/>
        <w:keepLines/>
        <w:rPr>
          <w:b/>
        </w:rPr>
      </w:pPr>
    </w:p>
    <w:p w14:paraId="7F8CE92C" w14:textId="77777777" w:rsidR="0079309E" w:rsidRDefault="0079309E" w:rsidP="00D83826">
      <w:pPr>
        <w:keepNext/>
        <w:keepLines/>
        <w:rPr>
          <w:b/>
        </w:rPr>
      </w:pPr>
    </w:p>
    <w:p w14:paraId="5BDA2A3A" w14:textId="77777777" w:rsidR="0079309E" w:rsidRDefault="0079309E" w:rsidP="00D83826">
      <w:pPr>
        <w:keepNext/>
        <w:keepLines/>
        <w:rPr>
          <w:b/>
        </w:rPr>
      </w:pPr>
    </w:p>
    <w:p w14:paraId="5B92ECFA" w14:textId="77777777" w:rsidR="0079309E" w:rsidRDefault="0079309E" w:rsidP="00D83826">
      <w:pPr>
        <w:keepNext/>
        <w:keepLines/>
        <w:rPr>
          <w:b/>
        </w:rPr>
      </w:pPr>
    </w:p>
    <w:p w14:paraId="2E9A20F7" w14:textId="77777777" w:rsidR="0079309E" w:rsidRDefault="0079309E" w:rsidP="00D83826">
      <w:pPr>
        <w:keepNext/>
        <w:keepLines/>
        <w:rPr>
          <w:b/>
        </w:rPr>
      </w:pPr>
    </w:p>
    <w:p w14:paraId="69EF7E04" w14:textId="77777777" w:rsidR="0079309E" w:rsidRDefault="0079309E" w:rsidP="00D83826">
      <w:pPr>
        <w:keepNext/>
        <w:keepLines/>
        <w:rPr>
          <w:b/>
        </w:rPr>
      </w:pPr>
    </w:p>
    <w:p w14:paraId="23C25AF0" w14:textId="77777777" w:rsidR="0079309E" w:rsidRDefault="0079309E" w:rsidP="00D83826">
      <w:pPr>
        <w:keepNext/>
        <w:keepLines/>
        <w:rPr>
          <w:b/>
        </w:rPr>
      </w:pPr>
    </w:p>
    <w:p w14:paraId="722769D9" w14:textId="77777777" w:rsidR="0079309E" w:rsidRDefault="0079309E" w:rsidP="00D83826">
      <w:pPr>
        <w:keepNext/>
        <w:keepLines/>
        <w:rPr>
          <w:b/>
        </w:rPr>
      </w:pPr>
    </w:p>
    <w:p w14:paraId="6D14A0AA" w14:textId="77777777" w:rsidR="0079309E" w:rsidRDefault="003F1932" w:rsidP="00D83826">
      <w:pPr>
        <w:keepNext/>
        <w:keepLines/>
        <w:rPr>
          <w:b/>
        </w:rPr>
      </w:pPr>
      <w:r>
        <w:rPr>
          <w:noProof/>
        </w:rPr>
        <mc:AlternateContent>
          <mc:Choice Requires="wps">
            <w:drawing>
              <wp:anchor distT="0" distB="0" distL="114300" distR="114300" simplePos="0" relativeHeight="251657216" behindDoc="0" locked="0" layoutInCell="1" allowOverlap="1" wp14:anchorId="27E64149" wp14:editId="47635A2C">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7B5B79EA" w14:textId="77777777" w:rsidR="00C01B3C" w:rsidRDefault="00C01B3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F60F1FA" w14:textId="77777777" w:rsidR="00C01B3C" w:rsidRDefault="00C01B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4149"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14:paraId="7B5B79EA" w14:textId="77777777" w:rsidR="00C01B3C" w:rsidRDefault="00C01B3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F60F1FA" w14:textId="77777777" w:rsidR="00C01B3C" w:rsidRDefault="00C01B3C"/>
                  </w:txbxContent>
                </v:textbox>
              </v:rect>
            </w:pict>
          </mc:Fallback>
        </mc:AlternateContent>
      </w:r>
    </w:p>
    <w:p w14:paraId="4B649D42" w14:textId="77777777" w:rsidR="0079309E" w:rsidRDefault="0079309E" w:rsidP="00D83826">
      <w:pPr>
        <w:keepNext/>
        <w:keepLines/>
        <w:rPr>
          <w:b/>
        </w:rPr>
      </w:pPr>
    </w:p>
    <w:p w14:paraId="6DF1BE6C" w14:textId="77777777" w:rsidR="0079309E" w:rsidRDefault="0079309E" w:rsidP="00D83826">
      <w:pPr>
        <w:keepNext/>
        <w:keepLines/>
        <w:rPr>
          <w:b/>
        </w:rPr>
      </w:pPr>
    </w:p>
    <w:p w14:paraId="6E232014" w14:textId="77777777" w:rsidR="0079309E" w:rsidRDefault="0079309E" w:rsidP="00D83826">
      <w:pPr>
        <w:keepNext/>
        <w:keepLines/>
        <w:rPr>
          <w:b/>
        </w:rPr>
      </w:pPr>
    </w:p>
    <w:p w14:paraId="5492A05E" w14:textId="77777777" w:rsidR="0079309E" w:rsidRDefault="0079309E" w:rsidP="00D83826">
      <w:pPr>
        <w:keepNext/>
        <w:keepLines/>
        <w:rPr>
          <w:b/>
        </w:rPr>
      </w:pPr>
    </w:p>
    <w:p w14:paraId="181F0ECB" w14:textId="77777777" w:rsidR="0079309E" w:rsidRDefault="0079309E" w:rsidP="00D83826">
      <w:pPr>
        <w:keepNext/>
        <w:keepLines/>
        <w:rPr>
          <w:b/>
        </w:rPr>
      </w:pPr>
    </w:p>
    <w:p w14:paraId="7A8730A6" w14:textId="77777777" w:rsidR="0079309E" w:rsidRDefault="0079309E" w:rsidP="00D83826">
      <w:pPr>
        <w:keepNext/>
        <w:keepLines/>
        <w:rPr>
          <w:b/>
        </w:rPr>
      </w:pPr>
    </w:p>
    <w:p w14:paraId="2F624545"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6808305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04A75B0" w14:textId="77777777" w:rsidTr="00EC7659">
        <w:trPr>
          <w:trHeight w:val="432"/>
        </w:trPr>
        <w:tc>
          <w:tcPr>
            <w:tcW w:w="3888" w:type="dxa"/>
            <w:shd w:val="clear" w:color="auto" w:fill="auto"/>
          </w:tcPr>
          <w:p w14:paraId="1D349138" w14:textId="77777777" w:rsidR="00EC7659" w:rsidRPr="002B2CFA" w:rsidRDefault="00EC7659" w:rsidP="00D83826">
            <w:pPr>
              <w:keepNext/>
              <w:keepLines/>
            </w:pPr>
            <w:r w:rsidRPr="002B2CFA">
              <w:t>FIRM:</w:t>
            </w:r>
          </w:p>
        </w:tc>
        <w:tc>
          <w:tcPr>
            <w:tcW w:w="6264" w:type="dxa"/>
            <w:shd w:val="clear" w:color="auto" w:fill="auto"/>
          </w:tcPr>
          <w:p w14:paraId="04B3C99E" w14:textId="77777777" w:rsidR="00EC7659" w:rsidRDefault="00EC7659" w:rsidP="00D83826">
            <w:pPr>
              <w:pStyle w:val="Heading1"/>
              <w:keepNext/>
              <w:keepLines/>
            </w:pPr>
          </w:p>
        </w:tc>
      </w:tr>
      <w:tr w:rsidR="00EC7659" w:rsidRPr="007E1E10" w14:paraId="26BE6226" w14:textId="77777777" w:rsidTr="00EC7659">
        <w:trPr>
          <w:trHeight w:val="432"/>
        </w:trPr>
        <w:tc>
          <w:tcPr>
            <w:tcW w:w="3888" w:type="dxa"/>
            <w:shd w:val="clear" w:color="auto" w:fill="auto"/>
          </w:tcPr>
          <w:p w14:paraId="439198C2" w14:textId="77777777" w:rsidR="00EC7659" w:rsidRPr="00514090" w:rsidRDefault="00EC7659" w:rsidP="00D83826">
            <w:pPr>
              <w:keepNext/>
              <w:keepLines/>
            </w:pPr>
            <w:r w:rsidRPr="00514090">
              <w:t>COMPLETE ADDRESS:</w:t>
            </w:r>
          </w:p>
        </w:tc>
        <w:tc>
          <w:tcPr>
            <w:tcW w:w="6264" w:type="dxa"/>
            <w:shd w:val="clear" w:color="auto" w:fill="auto"/>
          </w:tcPr>
          <w:p w14:paraId="439E30AE" w14:textId="77777777" w:rsidR="00EC7659" w:rsidRDefault="00EC7659" w:rsidP="00D83826">
            <w:pPr>
              <w:pStyle w:val="Heading1"/>
              <w:keepNext/>
              <w:keepLines/>
            </w:pPr>
          </w:p>
        </w:tc>
      </w:tr>
      <w:tr w:rsidR="00EC7659" w:rsidRPr="007E1E10" w14:paraId="7E9382B7" w14:textId="77777777" w:rsidTr="00EC7659">
        <w:trPr>
          <w:trHeight w:val="432"/>
        </w:trPr>
        <w:tc>
          <w:tcPr>
            <w:tcW w:w="3888" w:type="dxa"/>
            <w:shd w:val="clear" w:color="auto" w:fill="auto"/>
          </w:tcPr>
          <w:p w14:paraId="70C80499" w14:textId="77777777" w:rsidR="00EC7659" w:rsidRPr="00514090" w:rsidRDefault="00EC7659" w:rsidP="00D83826">
            <w:pPr>
              <w:keepNext/>
              <w:keepLines/>
            </w:pPr>
            <w:r w:rsidRPr="00514090">
              <w:t>TELEPHONE NUMBER:</w:t>
            </w:r>
          </w:p>
        </w:tc>
        <w:tc>
          <w:tcPr>
            <w:tcW w:w="6264" w:type="dxa"/>
            <w:shd w:val="clear" w:color="auto" w:fill="auto"/>
          </w:tcPr>
          <w:p w14:paraId="446555A5" w14:textId="77777777" w:rsidR="00EC7659" w:rsidRDefault="00EC7659" w:rsidP="00D83826">
            <w:pPr>
              <w:pStyle w:val="Heading1"/>
              <w:keepNext/>
              <w:keepLines/>
            </w:pPr>
          </w:p>
        </w:tc>
      </w:tr>
      <w:tr w:rsidR="00EC7659" w:rsidRPr="007E1E10" w14:paraId="0895094D" w14:textId="77777777" w:rsidTr="00EC7659">
        <w:trPr>
          <w:trHeight w:val="432"/>
        </w:trPr>
        <w:tc>
          <w:tcPr>
            <w:tcW w:w="3888" w:type="dxa"/>
            <w:shd w:val="clear" w:color="auto" w:fill="auto"/>
          </w:tcPr>
          <w:p w14:paraId="7C0A9645" w14:textId="77777777" w:rsidR="00EC7659" w:rsidRPr="00514090" w:rsidRDefault="00EC7659" w:rsidP="00D83826">
            <w:pPr>
              <w:keepNext/>
              <w:keepLines/>
            </w:pPr>
            <w:r w:rsidRPr="00514090">
              <w:t>FAX NUMBER:</w:t>
            </w:r>
          </w:p>
        </w:tc>
        <w:tc>
          <w:tcPr>
            <w:tcW w:w="6264" w:type="dxa"/>
            <w:shd w:val="clear" w:color="auto" w:fill="auto"/>
          </w:tcPr>
          <w:p w14:paraId="3D33D592" w14:textId="77777777" w:rsidR="00EC7659" w:rsidRDefault="00EC7659" w:rsidP="00D83826">
            <w:pPr>
              <w:pStyle w:val="Heading1"/>
              <w:keepNext/>
              <w:keepLines/>
            </w:pPr>
          </w:p>
        </w:tc>
      </w:tr>
      <w:tr w:rsidR="00EC7659" w:rsidRPr="007E1E10" w14:paraId="5363DCB5" w14:textId="77777777" w:rsidTr="00EC7659">
        <w:trPr>
          <w:trHeight w:val="432"/>
        </w:trPr>
        <w:tc>
          <w:tcPr>
            <w:tcW w:w="3888" w:type="dxa"/>
            <w:shd w:val="clear" w:color="auto" w:fill="auto"/>
          </w:tcPr>
          <w:p w14:paraId="5892787B" w14:textId="77777777" w:rsidR="00EC7659" w:rsidRPr="00514090" w:rsidRDefault="00EC7659" w:rsidP="00D83826">
            <w:pPr>
              <w:keepNext/>
              <w:keepLines/>
            </w:pPr>
            <w:r w:rsidRPr="00514090">
              <w:t>DATE:</w:t>
            </w:r>
          </w:p>
        </w:tc>
        <w:tc>
          <w:tcPr>
            <w:tcW w:w="6264" w:type="dxa"/>
            <w:shd w:val="clear" w:color="auto" w:fill="auto"/>
          </w:tcPr>
          <w:p w14:paraId="0624F8A7" w14:textId="77777777" w:rsidR="00EC7659" w:rsidRDefault="00EC7659" w:rsidP="00D83826">
            <w:pPr>
              <w:pStyle w:val="Heading1"/>
              <w:keepNext/>
              <w:keepLines/>
            </w:pPr>
          </w:p>
        </w:tc>
      </w:tr>
      <w:tr w:rsidR="00EC7659" w:rsidRPr="007E1E10" w14:paraId="34D46AEA" w14:textId="77777777" w:rsidTr="00EC7659">
        <w:trPr>
          <w:trHeight w:val="432"/>
        </w:trPr>
        <w:tc>
          <w:tcPr>
            <w:tcW w:w="3888" w:type="dxa"/>
            <w:shd w:val="clear" w:color="auto" w:fill="auto"/>
          </w:tcPr>
          <w:p w14:paraId="3916F4E1" w14:textId="77777777" w:rsidR="00EC7659" w:rsidRPr="00514090" w:rsidRDefault="00EC7659" w:rsidP="00D83826">
            <w:pPr>
              <w:keepNext/>
              <w:keepLines/>
            </w:pPr>
            <w:r w:rsidRPr="00514090">
              <w:t>SIGNATURE:</w:t>
            </w:r>
          </w:p>
        </w:tc>
        <w:tc>
          <w:tcPr>
            <w:tcW w:w="6264" w:type="dxa"/>
            <w:shd w:val="clear" w:color="auto" w:fill="auto"/>
          </w:tcPr>
          <w:p w14:paraId="40BD2F82" w14:textId="77777777" w:rsidR="00EC7659" w:rsidRDefault="00EC7659" w:rsidP="00D83826">
            <w:pPr>
              <w:pStyle w:val="Heading1"/>
              <w:keepNext/>
              <w:keepLines/>
            </w:pPr>
          </w:p>
        </w:tc>
      </w:tr>
      <w:tr w:rsidR="00EC7659" w:rsidRPr="007E1E10" w14:paraId="5EF773A3" w14:textId="77777777" w:rsidTr="00EC7659">
        <w:trPr>
          <w:trHeight w:val="432"/>
        </w:trPr>
        <w:tc>
          <w:tcPr>
            <w:tcW w:w="3888" w:type="dxa"/>
            <w:shd w:val="clear" w:color="auto" w:fill="auto"/>
          </w:tcPr>
          <w:p w14:paraId="541660EF" w14:textId="77777777" w:rsidR="00EC7659" w:rsidRPr="00514090" w:rsidRDefault="00EC7659" w:rsidP="00D83826">
            <w:pPr>
              <w:keepNext/>
              <w:keepLines/>
            </w:pPr>
            <w:r w:rsidRPr="00514090">
              <w:t>TYPED NAME &amp; TITLE OF SIGNER:</w:t>
            </w:r>
          </w:p>
        </w:tc>
        <w:tc>
          <w:tcPr>
            <w:tcW w:w="6264" w:type="dxa"/>
            <w:shd w:val="clear" w:color="auto" w:fill="auto"/>
          </w:tcPr>
          <w:p w14:paraId="79918710" w14:textId="77777777" w:rsidR="00EC7659" w:rsidRDefault="00EC7659" w:rsidP="00D83826">
            <w:pPr>
              <w:pStyle w:val="Heading1"/>
              <w:keepNext/>
              <w:keepLines/>
            </w:pPr>
          </w:p>
        </w:tc>
      </w:tr>
    </w:tbl>
    <w:p w14:paraId="561C13BF"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9" w:author="Miller, Nicole" w:date="2018-09-20T13:28:00Z" w:initials="MN">
    <w:p w14:paraId="130EFE3E" w14:textId="77777777" w:rsidR="00C01B3C" w:rsidRDefault="00C01B3C">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EFE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F365" w14:textId="77777777" w:rsidR="00C01B3C" w:rsidRDefault="00C01B3C">
      <w:r>
        <w:separator/>
      </w:r>
    </w:p>
    <w:p w14:paraId="7A7A3537" w14:textId="77777777" w:rsidR="00C01B3C" w:rsidRDefault="00C01B3C"/>
  </w:endnote>
  <w:endnote w:type="continuationSeparator" w:id="0">
    <w:p w14:paraId="079DF99E" w14:textId="77777777" w:rsidR="00C01B3C" w:rsidRDefault="00C01B3C">
      <w:r>
        <w:continuationSeparator/>
      </w:r>
    </w:p>
    <w:p w14:paraId="527DD666" w14:textId="77777777" w:rsidR="00C01B3C" w:rsidRDefault="00C01B3C"/>
  </w:endnote>
  <w:endnote w:type="continuationNotice" w:id="1">
    <w:p w14:paraId="7794BEFB" w14:textId="77777777" w:rsidR="00C01B3C" w:rsidRDefault="00C0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8F79" w14:textId="77777777" w:rsidR="00C01B3C" w:rsidRPr="002D1F6B" w:rsidRDefault="00C01B3C">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F322" w14:textId="7643BE94" w:rsidR="00C01B3C" w:rsidRPr="00972534" w:rsidRDefault="00C01B3C">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F80C0F">
      <w:rPr>
        <w:b/>
        <w:noProof/>
        <w:sz w:val="18"/>
        <w:szCs w:val="18"/>
      </w:rPr>
      <w:t>iv</w:t>
    </w:r>
    <w:r w:rsidRPr="00972534">
      <w:rPr>
        <w:b/>
        <w:sz w:val="18"/>
        <w:szCs w:val="18"/>
      </w:rPr>
      <w:fldChar w:fldCharType="end"/>
    </w:r>
  </w:p>
  <w:p w14:paraId="38B91AFF" w14:textId="77777777" w:rsidR="00C01B3C" w:rsidRPr="003D23EB" w:rsidRDefault="00C01B3C" w:rsidP="00407868">
    <w:pPr>
      <w:jc w:val="right"/>
      <w:rPr>
        <w:sz w:val="18"/>
        <w:szCs w:val="18"/>
      </w:rPr>
    </w:pPr>
    <w:r>
      <w:rPr>
        <w:sz w:val="18"/>
        <w:szCs w:val="18"/>
      </w:rPr>
      <w:t>RFP Boilerplate | 09/25/2017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EF69" w14:textId="69483592" w:rsidR="00C01B3C" w:rsidRPr="00972534" w:rsidRDefault="00C01B3C">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F80C0F">
      <w:rPr>
        <w:b/>
        <w:noProof/>
        <w:sz w:val="18"/>
        <w:szCs w:val="18"/>
      </w:rPr>
      <w:t>ix</w:t>
    </w:r>
    <w:r w:rsidRPr="00972534">
      <w:rPr>
        <w:b/>
        <w:sz w:val="18"/>
        <w:szCs w:val="18"/>
      </w:rPr>
      <w:fldChar w:fldCharType="end"/>
    </w:r>
  </w:p>
  <w:p w14:paraId="64BA5FD7" w14:textId="77777777" w:rsidR="00C01B3C" w:rsidRPr="003D23EB" w:rsidRDefault="00C01B3C" w:rsidP="00407868">
    <w:pPr>
      <w:jc w:val="right"/>
      <w:rPr>
        <w:sz w:val="18"/>
        <w:szCs w:val="18"/>
      </w:rPr>
    </w:pPr>
    <w:r>
      <w:rPr>
        <w:sz w:val="18"/>
        <w:szCs w:val="18"/>
      </w:rPr>
      <w:t>RFP Boilerplate | 09/25/2017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9013" w14:textId="77777777" w:rsidR="00C01B3C" w:rsidRDefault="00C01B3C">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352BEFC9" w14:textId="77777777" w:rsidR="00C01B3C" w:rsidRPr="003D23EB" w:rsidRDefault="00C01B3C"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53B7" w14:textId="77777777" w:rsidR="00C01B3C" w:rsidRDefault="00C01B3C"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2A5C7603" w14:textId="77777777" w:rsidR="00C01B3C" w:rsidRPr="003D23EB" w:rsidRDefault="00C01B3C"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2372" w14:textId="210392BF" w:rsidR="00C01B3C" w:rsidRDefault="00C01B3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F80C0F">
      <w:rPr>
        <w:b/>
        <w:noProof/>
        <w:sz w:val="20"/>
      </w:rPr>
      <w:t>37</w:t>
    </w:r>
    <w:r>
      <w:rPr>
        <w:b/>
        <w:sz w:val="20"/>
      </w:rPr>
      <w:fldChar w:fldCharType="end"/>
    </w:r>
    <w:r>
      <w:rPr>
        <w:b/>
        <w:sz w:val="20"/>
      </w:rPr>
      <w:t xml:space="preserve"> </w:t>
    </w:r>
    <w:r w:rsidRPr="003D23EB">
      <w:rPr>
        <w:sz w:val="18"/>
        <w:szCs w:val="18"/>
      </w:rPr>
      <w:t xml:space="preserve"> </w:t>
    </w:r>
  </w:p>
  <w:p w14:paraId="6347B310" w14:textId="77777777" w:rsidR="00C01B3C" w:rsidRDefault="00C01B3C" w:rsidP="00C16B2F">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D11A" w14:textId="77777777" w:rsidR="00C01B3C" w:rsidRDefault="00C01B3C">
      <w:r>
        <w:separator/>
      </w:r>
    </w:p>
    <w:p w14:paraId="4846870B" w14:textId="77777777" w:rsidR="00C01B3C" w:rsidRDefault="00C01B3C"/>
  </w:footnote>
  <w:footnote w:type="continuationSeparator" w:id="0">
    <w:p w14:paraId="23472388" w14:textId="77777777" w:rsidR="00C01B3C" w:rsidRDefault="00C01B3C">
      <w:r>
        <w:continuationSeparator/>
      </w:r>
    </w:p>
    <w:p w14:paraId="7B2AEC3F" w14:textId="77777777" w:rsidR="00C01B3C" w:rsidRDefault="00C01B3C"/>
  </w:footnote>
  <w:footnote w:type="continuationNotice" w:id="1">
    <w:p w14:paraId="41652C3C" w14:textId="77777777" w:rsidR="00C01B3C" w:rsidRDefault="00C01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E792" w14:textId="77777777" w:rsidR="00C01B3C" w:rsidRDefault="00C01B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2E"/>
    <w:multiLevelType w:val="hybridMultilevel"/>
    <w:tmpl w:val="F91E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F3958"/>
    <w:multiLevelType w:val="hybridMultilevel"/>
    <w:tmpl w:val="258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65A"/>
    <w:multiLevelType w:val="hybridMultilevel"/>
    <w:tmpl w:val="6B02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E0C6E6F"/>
    <w:multiLevelType w:val="hybridMultilevel"/>
    <w:tmpl w:val="FC028EE8"/>
    <w:lvl w:ilvl="0" w:tplc="6998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0E0476"/>
    <w:multiLevelType w:val="hybridMultilevel"/>
    <w:tmpl w:val="A5A08D96"/>
    <w:name w:val="Level 62222"/>
    <w:lvl w:ilvl="0" w:tplc="168440D0">
      <w:start w:val="1"/>
      <w:numFmt w:val="bullet"/>
      <w:lvlText w:val=""/>
      <w:lvlJc w:val="left"/>
      <w:pPr>
        <w:tabs>
          <w:tab w:val="num" w:pos="3240"/>
        </w:tabs>
        <w:ind w:left="3240" w:hanging="360"/>
      </w:pPr>
      <w:rPr>
        <w:rFonts w:ascii="Symbol" w:hAnsi="Symbol" w:hint="default"/>
      </w:rPr>
    </w:lvl>
    <w:lvl w:ilvl="1" w:tplc="DDE8A506" w:tentative="1">
      <w:start w:val="1"/>
      <w:numFmt w:val="bullet"/>
      <w:lvlText w:val="o"/>
      <w:lvlJc w:val="left"/>
      <w:pPr>
        <w:tabs>
          <w:tab w:val="num" w:pos="4320"/>
        </w:tabs>
        <w:ind w:left="4320" w:hanging="360"/>
      </w:pPr>
      <w:rPr>
        <w:rFonts w:ascii="Courier New" w:hAnsi="Courier New" w:hint="default"/>
      </w:rPr>
    </w:lvl>
    <w:lvl w:ilvl="2" w:tplc="7806FEE0">
      <w:start w:val="1"/>
      <w:numFmt w:val="bullet"/>
      <w:lvlText w:val=""/>
      <w:lvlJc w:val="left"/>
      <w:pPr>
        <w:tabs>
          <w:tab w:val="num" w:pos="5040"/>
        </w:tabs>
        <w:ind w:left="5040" w:hanging="360"/>
      </w:pPr>
      <w:rPr>
        <w:rFonts w:ascii="Wingdings" w:hAnsi="Wingdings" w:hint="default"/>
      </w:rPr>
    </w:lvl>
    <w:lvl w:ilvl="3" w:tplc="79B45E06" w:tentative="1">
      <w:start w:val="1"/>
      <w:numFmt w:val="bullet"/>
      <w:lvlText w:val=""/>
      <w:lvlJc w:val="left"/>
      <w:pPr>
        <w:tabs>
          <w:tab w:val="num" w:pos="5760"/>
        </w:tabs>
        <w:ind w:left="5760" w:hanging="360"/>
      </w:pPr>
      <w:rPr>
        <w:rFonts w:ascii="Symbol" w:hAnsi="Symbol" w:hint="default"/>
      </w:rPr>
    </w:lvl>
    <w:lvl w:ilvl="4" w:tplc="70C0127E" w:tentative="1">
      <w:start w:val="1"/>
      <w:numFmt w:val="bullet"/>
      <w:lvlText w:val="o"/>
      <w:lvlJc w:val="left"/>
      <w:pPr>
        <w:tabs>
          <w:tab w:val="num" w:pos="6480"/>
        </w:tabs>
        <w:ind w:left="6480" w:hanging="360"/>
      </w:pPr>
      <w:rPr>
        <w:rFonts w:ascii="Courier New" w:hAnsi="Courier New" w:hint="default"/>
      </w:rPr>
    </w:lvl>
    <w:lvl w:ilvl="5" w:tplc="D83E465C" w:tentative="1">
      <w:start w:val="1"/>
      <w:numFmt w:val="bullet"/>
      <w:lvlText w:val=""/>
      <w:lvlJc w:val="left"/>
      <w:pPr>
        <w:tabs>
          <w:tab w:val="num" w:pos="7200"/>
        </w:tabs>
        <w:ind w:left="7200" w:hanging="360"/>
      </w:pPr>
      <w:rPr>
        <w:rFonts w:ascii="Wingdings" w:hAnsi="Wingdings" w:hint="default"/>
      </w:rPr>
    </w:lvl>
    <w:lvl w:ilvl="6" w:tplc="BD202AC4" w:tentative="1">
      <w:start w:val="1"/>
      <w:numFmt w:val="bullet"/>
      <w:lvlText w:val=""/>
      <w:lvlJc w:val="left"/>
      <w:pPr>
        <w:tabs>
          <w:tab w:val="num" w:pos="7920"/>
        </w:tabs>
        <w:ind w:left="7920" w:hanging="360"/>
      </w:pPr>
      <w:rPr>
        <w:rFonts w:ascii="Symbol" w:hAnsi="Symbol" w:hint="default"/>
      </w:rPr>
    </w:lvl>
    <w:lvl w:ilvl="7" w:tplc="02BEAFF6" w:tentative="1">
      <w:start w:val="1"/>
      <w:numFmt w:val="bullet"/>
      <w:lvlText w:val="o"/>
      <w:lvlJc w:val="left"/>
      <w:pPr>
        <w:tabs>
          <w:tab w:val="num" w:pos="8640"/>
        </w:tabs>
        <w:ind w:left="8640" w:hanging="360"/>
      </w:pPr>
      <w:rPr>
        <w:rFonts w:ascii="Courier New" w:hAnsi="Courier New" w:hint="default"/>
      </w:rPr>
    </w:lvl>
    <w:lvl w:ilvl="8" w:tplc="053E654A"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F2E29A0"/>
    <w:multiLevelType w:val="hybridMultilevel"/>
    <w:tmpl w:val="A81EF6BC"/>
    <w:lvl w:ilvl="0" w:tplc="290C0668">
      <w:start w:val="1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77E8"/>
    <w:multiLevelType w:val="hybridMultilevel"/>
    <w:tmpl w:val="9020975E"/>
    <w:name w:val="AutoList112"/>
    <w:lvl w:ilvl="0" w:tplc="D83054EC">
      <w:start w:val="1"/>
      <w:numFmt w:val="decimal"/>
      <w:lvlText w:val="%1."/>
      <w:lvlJc w:val="left"/>
      <w:pPr>
        <w:tabs>
          <w:tab w:val="num" w:pos="490"/>
        </w:tabs>
        <w:ind w:left="490" w:hanging="360"/>
      </w:pPr>
    </w:lvl>
    <w:lvl w:ilvl="1" w:tplc="79E26F12" w:tentative="1">
      <w:start w:val="1"/>
      <w:numFmt w:val="lowerLetter"/>
      <w:lvlText w:val="%2."/>
      <w:lvlJc w:val="left"/>
      <w:pPr>
        <w:tabs>
          <w:tab w:val="num" w:pos="1210"/>
        </w:tabs>
        <w:ind w:left="1210" w:hanging="360"/>
      </w:pPr>
    </w:lvl>
    <w:lvl w:ilvl="2" w:tplc="6824884C" w:tentative="1">
      <w:start w:val="1"/>
      <w:numFmt w:val="lowerRoman"/>
      <w:lvlText w:val="%3."/>
      <w:lvlJc w:val="right"/>
      <w:pPr>
        <w:tabs>
          <w:tab w:val="num" w:pos="1930"/>
        </w:tabs>
        <w:ind w:left="1930" w:hanging="180"/>
      </w:pPr>
    </w:lvl>
    <w:lvl w:ilvl="3" w:tplc="3BE66776" w:tentative="1">
      <w:start w:val="1"/>
      <w:numFmt w:val="decimal"/>
      <w:lvlText w:val="%4."/>
      <w:lvlJc w:val="left"/>
      <w:pPr>
        <w:tabs>
          <w:tab w:val="num" w:pos="2650"/>
        </w:tabs>
        <w:ind w:left="2650" w:hanging="360"/>
      </w:pPr>
    </w:lvl>
    <w:lvl w:ilvl="4" w:tplc="86F83BE0" w:tentative="1">
      <w:start w:val="1"/>
      <w:numFmt w:val="lowerLetter"/>
      <w:lvlText w:val="%5."/>
      <w:lvlJc w:val="left"/>
      <w:pPr>
        <w:tabs>
          <w:tab w:val="num" w:pos="3370"/>
        </w:tabs>
        <w:ind w:left="3370" w:hanging="360"/>
      </w:pPr>
    </w:lvl>
    <w:lvl w:ilvl="5" w:tplc="4FA83E8C" w:tentative="1">
      <w:start w:val="1"/>
      <w:numFmt w:val="lowerRoman"/>
      <w:lvlText w:val="%6."/>
      <w:lvlJc w:val="right"/>
      <w:pPr>
        <w:tabs>
          <w:tab w:val="num" w:pos="4090"/>
        </w:tabs>
        <w:ind w:left="4090" w:hanging="180"/>
      </w:pPr>
    </w:lvl>
    <w:lvl w:ilvl="6" w:tplc="CF9078F8" w:tentative="1">
      <w:start w:val="1"/>
      <w:numFmt w:val="decimal"/>
      <w:lvlText w:val="%7."/>
      <w:lvlJc w:val="left"/>
      <w:pPr>
        <w:tabs>
          <w:tab w:val="num" w:pos="4810"/>
        </w:tabs>
        <w:ind w:left="4810" w:hanging="360"/>
      </w:pPr>
    </w:lvl>
    <w:lvl w:ilvl="7" w:tplc="3F18C710" w:tentative="1">
      <w:start w:val="1"/>
      <w:numFmt w:val="lowerLetter"/>
      <w:lvlText w:val="%8."/>
      <w:lvlJc w:val="left"/>
      <w:pPr>
        <w:tabs>
          <w:tab w:val="num" w:pos="5530"/>
        </w:tabs>
        <w:ind w:left="5530" w:hanging="360"/>
      </w:pPr>
    </w:lvl>
    <w:lvl w:ilvl="8" w:tplc="6B6EF2E8" w:tentative="1">
      <w:start w:val="1"/>
      <w:numFmt w:val="lowerRoman"/>
      <w:lvlText w:val="%9."/>
      <w:lvlJc w:val="right"/>
      <w:pPr>
        <w:tabs>
          <w:tab w:val="num" w:pos="6250"/>
        </w:tabs>
        <w:ind w:left="6250" w:hanging="180"/>
      </w:pPr>
    </w:lvl>
  </w:abstractNum>
  <w:abstractNum w:abstractNumId="13"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D25374B"/>
    <w:multiLevelType w:val="hybridMultilevel"/>
    <w:tmpl w:val="FBA48576"/>
    <w:name w:val="Level 6222"/>
    <w:lvl w:ilvl="0" w:tplc="EFEA75AC">
      <w:start w:val="1"/>
      <w:numFmt w:val="bullet"/>
      <w:lvlText w:val=""/>
      <w:lvlJc w:val="left"/>
      <w:pPr>
        <w:tabs>
          <w:tab w:val="num" w:pos="3240"/>
        </w:tabs>
        <w:ind w:left="3240" w:hanging="360"/>
      </w:pPr>
      <w:rPr>
        <w:rFonts w:ascii="Symbol" w:hAnsi="Symbol" w:hint="default"/>
      </w:rPr>
    </w:lvl>
    <w:lvl w:ilvl="1" w:tplc="AD6CA794" w:tentative="1">
      <w:start w:val="1"/>
      <w:numFmt w:val="bullet"/>
      <w:lvlText w:val="o"/>
      <w:lvlJc w:val="left"/>
      <w:pPr>
        <w:tabs>
          <w:tab w:val="num" w:pos="4320"/>
        </w:tabs>
        <w:ind w:left="4320" w:hanging="360"/>
      </w:pPr>
      <w:rPr>
        <w:rFonts w:ascii="Courier New" w:hAnsi="Courier New" w:hint="default"/>
      </w:rPr>
    </w:lvl>
    <w:lvl w:ilvl="2" w:tplc="59BE3792">
      <w:start w:val="1"/>
      <w:numFmt w:val="bullet"/>
      <w:lvlText w:val=""/>
      <w:lvlJc w:val="left"/>
      <w:pPr>
        <w:tabs>
          <w:tab w:val="num" w:pos="5040"/>
        </w:tabs>
        <w:ind w:left="5040" w:hanging="360"/>
      </w:pPr>
      <w:rPr>
        <w:rFonts w:ascii="Wingdings" w:hAnsi="Wingdings" w:hint="default"/>
      </w:rPr>
    </w:lvl>
    <w:lvl w:ilvl="3" w:tplc="269472FC" w:tentative="1">
      <w:start w:val="1"/>
      <w:numFmt w:val="bullet"/>
      <w:lvlText w:val=""/>
      <w:lvlJc w:val="left"/>
      <w:pPr>
        <w:tabs>
          <w:tab w:val="num" w:pos="5760"/>
        </w:tabs>
        <w:ind w:left="5760" w:hanging="360"/>
      </w:pPr>
      <w:rPr>
        <w:rFonts w:ascii="Symbol" w:hAnsi="Symbol" w:hint="default"/>
      </w:rPr>
    </w:lvl>
    <w:lvl w:ilvl="4" w:tplc="D2709B3A" w:tentative="1">
      <w:start w:val="1"/>
      <w:numFmt w:val="bullet"/>
      <w:lvlText w:val="o"/>
      <w:lvlJc w:val="left"/>
      <w:pPr>
        <w:tabs>
          <w:tab w:val="num" w:pos="6480"/>
        </w:tabs>
        <w:ind w:left="6480" w:hanging="360"/>
      </w:pPr>
      <w:rPr>
        <w:rFonts w:ascii="Courier New" w:hAnsi="Courier New" w:hint="default"/>
      </w:rPr>
    </w:lvl>
    <w:lvl w:ilvl="5" w:tplc="697AD3D6" w:tentative="1">
      <w:start w:val="1"/>
      <w:numFmt w:val="bullet"/>
      <w:lvlText w:val=""/>
      <w:lvlJc w:val="left"/>
      <w:pPr>
        <w:tabs>
          <w:tab w:val="num" w:pos="7200"/>
        </w:tabs>
        <w:ind w:left="7200" w:hanging="360"/>
      </w:pPr>
      <w:rPr>
        <w:rFonts w:ascii="Wingdings" w:hAnsi="Wingdings" w:hint="default"/>
      </w:rPr>
    </w:lvl>
    <w:lvl w:ilvl="6" w:tplc="34D8ABFA" w:tentative="1">
      <w:start w:val="1"/>
      <w:numFmt w:val="bullet"/>
      <w:lvlText w:val=""/>
      <w:lvlJc w:val="left"/>
      <w:pPr>
        <w:tabs>
          <w:tab w:val="num" w:pos="7920"/>
        </w:tabs>
        <w:ind w:left="7920" w:hanging="360"/>
      </w:pPr>
      <w:rPr>
        <w:rFonts w:ascii="Symbol" w:hAnsi="Symbol" w:hint="default"/>
      </w:rPr>
    </w:lvl>
    <w:lvl w:ilvl="7" w:tplc="2EC23574" w:tentative="1">
      <w:start w:val="1"/>
      <w:numFmt w:val="bullet"/>
      <w:lvlText w:val="o"/>
      <w:lvlJc w:val="left"/>
      <w:pPr>
        <w:tabs>
          <w:tab w:val="num" w:pos="8640"/>
        </w:tabs>
        <w:ind w:left="8640" w:hanging="360"/>
      </w:pPr>
      <w:rPr>
        <w:rFonts w:ascii="Courier New" w:hAnsi="Courier New" w:hint="default"/>
      </w:rPr>
    </w:lvl>
    <w:lvl w:ilvl="8" w:tplc="F124B2F6"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EAD7A61"/>
    <w:multiLevelType w:val="hybridMultilevel"/>
    <w:tmpl w:val="9D986804"/>
    <w:lvl w:ilvl="0" w:tplc="F06055E4">
      <w:start w:val="1"/>
      <w:numFmt w:val="decimal"/>
      <w:lvlText w:val="(%1)"/>
      <w:lvlJc w:val="left"/>
      <w:pPr>
        <w:ind w:left="3240" w:hanging="360"/>
      </w:pPr>
      <w:rPr>
        <w:rFonts w:hint="default"/>
        <w:b/>
        <w:u w:val="singl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1AD2984"/>
    <w:multiLevelType w:val="hybridMultilevel"/>
    <w:tmpl w:val="D4B8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404998"/>
    <w:multiLevelType w:val="hybridMultilevel"/>
    <w:tmpl w:val="BB9284C6"/>
    <w:lvl w:ilvl="0" w:tplc="28582F84">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BFB6A3D"/>
    <w:multiLevelType w:val="hybridMultilevel"/>
    <w:tmpl w:val="D2E67B48"/>
    <w:lvl w:ilvl="0" w:tplc="261083A4">
      <w:start w:val="1"/>
      <w:numFmt w:val="decimal"/>
      <w:lvlText w:val="(%1)"/>
      <w:lvlJc w:val="left"/>
      <w:pPr>
        <w:ind w:left="3600" w:hanging="360"/>
      </w:pPr>
      <w:rPr>
        <w:rFonts w:ascii="Arial" w:hAnsi="Arial"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02F2BDB"/>
    <w:multiLevelType w:val="hybridMultilevel"/>
    <w:tmpl w:val="471C8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E7233"/>
    <w:multiLevelType w:val="hybridMultilevel"/>
    <w:tmpl w:val="BE00C1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4368C"/>
    <w:multiLevelType w:val="multilevel"/>
    <w:tmpl w:val="E3D0440C"/>
    <w:numStyleLink w:val="SchedofEvents-Numbered"/>
  </w:abstractNum>
  <w:abstractNum w:abstractNumId="25" w15:restartNumberingAfterBreak="0">
    <w:nsid w:val="69DB4DF3"/>
    <w:multiLevelType w:val="hybridMultilevel"/>
    <w:tmpl w:val="36BAEBD0"/>
    <w:lvl w:ilvl="0" w:tplc="3BB27166">
      <w:start w:val="1"/>
      <w:numFmt w:val="decimal"/>
      <w:lvlText w:val="(%1)"/>
      <w:lvlJc w:val="left"/>
      <w:pPr>
        <w:ind w:left="3240" w:hanging="360"/>
      </w:pPr>
      <w:rPr>
        <w:rFonts w:hint="default"/>
        <w:b/>
        <w:u w:val="singl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E62018C"/>
    <w:multiLevelType w:val="hybridMultilevel"/>
    <w:tmpl w:val="15ACDCFC"/>
    <w:lvl w:ilvl="0" w:tplc="09E274F2">
      <w:start w:val="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4"/>
  </w:num>
  <w:num w:numId="3">
    <w:abstractNumId w:val="9"/>
  </w:num>
  <w:num w:numId="4">
    <w:abstractNumId w:val="6"/>
  </w:num>
  <w:num w:numId="5">
    <w:abstractNumId w:val="24"/>
  </w:num>
  <w:num w:numId="6">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3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9"/>
  </w:num>
  <w:num w:numId="20">
    <w:abstractNumId w:val="29"/>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7"/>
  </w:num>
  <w:num w:numId="23">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29"/>
    <w:lvlOverride w:ilvl="0">
      <w:startOverride w:val="500"/>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num>
  <w:num w:numId="39">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6"/>
    </w:lvlOverride>
  </w:num>
  <w:num w:numId="4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5"/>
  </w:num>
  <w:num w:numId="56">
    <w:abstractNumId w:val="29"/>
  </w:num>
  <w:num w:numId="57">
    <w:abstractNumId w:val="22"/>
  </w:num>
  <w:num w:numId="58">
    <w:abstractNumId w:val="25"/>
  </w:num>
  <w:num w:numId="59">
    <w:abstractNumId w:val="1"/>
  </w:num>
  <w:num w:numId="60">
    <w:abstractNumId w:val="29"/>
  </w:num>
  <w:num w:numId="61">
    <w:abstractNumId w:val="2"/>
  </w:num>
  <w:num w:numId="62">
    <w:abstractNumId w:val="19"/>
  </w:num>
  <w:num w:numId="63">
    <w:abstractNumId w:val="26"/>
  </w:num>
  <w:num w:numId="64">
    <w:abstractNumId w:val="20"/>
  </w:num>
  <w:num w:numId="65">
    <w:abstractNumId w:val="0"/>
  </w:num>
  <w:num w:numId="66">
    <w:abstractNumId w:val="21"/>
  </w:num>
  <w:num w:numId="67">
    <w:abstractNumId w:val="16"/>
  </w:num>
  <w:num w:numId="68">
    <w:abstractNumId w:val="1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Nicole">
    <w15:presenceInfo w15:providerId="AD" w15:userId="S-1-5-21-4217669599-2491222991-3264065535-93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2FA9"/>
    <w:rsid w:val="00014D78"/>
    <w:rsid w:val="0001543D"/>
    <w:rsid w:val="00016575"/>
    <w:rsid w:val="0001657E"/>
    <w:rsid w:val="000206D9"/>
    <w:rsid w:val="00020A4A"/>
    <w:rsid w:val="00021E10"/>
    <w:rsid w:val="00022944"/>
    <w:rsid w:val="00023118"/>
    <w:rsid w:val="0002627A"/>
    <w:rsid w:val="0002713C"/>
    <w:rsid w:val="00031433"/>
    <w:rsid w:val="0003210D"/>
    <w:rsid w:val="00032E08"/>
    <w:rsid w:val="0003369B"/>
    <w:rsid w:val="00036703"/>
    <w:rsid w:val="00036854"/>
    <w:rsid w:val="000368BD"/>
    <w:rsid w:val="00040363"/>
    <w:rsid w:val="00040F93"/>
    <w:rsid w:val="00040FFA"/>
    <w:rsid w:val="00045716"/>
    <w:rsid w:val="00046926"/>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1605"/>
    <w:rsid w:val="0007282A"/>
    <w:rsid w:val="00072D47"/>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56F8"/>
    <w:rsid w:val="000A39F7"/>
    <w:rsid w:val="000A418A"/>
    <w:rsid w:val="000A45CB"/>
    <w:rsid w:val="000A5C1F"/>
    <w:rsid w:val="000A6044"/>
    <w:rsid w:val="000A6328"/>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BB7"/>
    <w:rsid w:val="000F23D8"/>
    <w:rsid w:val="000F2CDB"/>
    <w:rsid w:val="000F670D"/>
    <w:rsid w:val="000F7358"/>
    <w:rsid w:val="00100870"/>
    <w:rsid w:val="00103A47"/>
    <w:rsid w:val="00105902"/>
    <w:rsid w:val="001067E8"/>
    <w:rsid w:val="0011236B"/>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383"/>
    <w:rsid w:val="001504A4"/>
    <w:rsid w:val="00150C6E"/>
    <w:rsid w:val="00154AD2"/>
    <w:rsid w:val="00154EB5"/>
    <w:rsid w:val="001552EA"/>
    <w:rsid w:val="001558A1"/>
    <w:rsid w:val="00156CBE"/>
    <w:rsid w:val="00160482"/>
    <w:rsid w:val="001609C7"/>
    <w:rsid w:val="00162241"/>
    <w:rsid w:val="0016379C"/>
    <w:rsid w:val="00165CBA"/>
    <w:rsid w:val="0016684B"/>
    <w:rsid w:val="00166A79"/>
    <w:rsid w:val="00166C54"/>
    <w:rsid w:val="001674A9"/>
    <w:rsid w:val="00167F26"/>
    <w:rsid w:val="0017085D"/>
    <w:rsid w:val="001714C8"/>
    <w:rsid w:val="00171AF5"/>
    <w:rsid w:val="00171EB5"/>
    <w:rsid w:val="0017237F"/>
    <w:rsid w:val="00172D02"/>
    <w:rsid w:val="00173E7A"/>
    <w:rsid w:val="00174045"/>
    <w:rsid w:val="001746D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9096F"/>
    <w:rsid w:val="00190FB5"/>
    <w:rsid w:val="00193BC2"/>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3C8C"/>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861"/>
    <w:rsid w:val="001F1DB9"/>
    <w:rsid w:val="001F1EEF"/>
    <w:rsid w:val="001F2222"/>
    <w:rsid w:val="001F502E"/>
    <w:rsid w:val="001F63C0"/>
    <w:rsid w:val="001F67B9"/>
    <w:rsid w:val="001F69CE"/>
    <w:rsid w:val="001F6D60"/>
    <w:rsid w:val="00201F10"/>
    <w:rsid w:val="00205238"/>
    <w:rsid w:val="002065A4"/>
    <w:rsid w:val="002076BF"/>
    <w:rsid w:val="00210068"/>
    <w:rsid w:val="002135A1"/>
    <w:rsid w:val="00213E49"/>
    <w:rsid w:val="002174CD"/>
    <w:rsid w:val="00217AF6"/>
    <w:rsid w:val="00223EB3"/>
    <w:rsid w:val="00224403"/>
    <w:rsid w:val="00224CEB"/>
    <w:rsid w:val="00225AF1"/>
    <w:rsid w:val="00227D03"/>
    <w:rsid w:val="002304FC"/>
    <w:rsid w:val="002330E3"/>
    <w:rsid w:val="00233D5C"/>
    <w:rsid w:val="00235873"/>
    <w:rsid w:val="00235A85"/>
    <w:rsid w:val="00236A0D"/>
    <w:rsid w:val="00236DED"/>
    <w:rsid w:val="0024096F"/>
    <w:rsid w:val="00242DCB"/>
    <w:rsid w:val="00242F20"/>
    <w:rsid w:val="00244037"/>
    <w:rsid w:val="00244068"/>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5F48"/>
    <w:rsid w:val="002671E7"/>
    <w:rsid w:val="00270E1F"/>
    <w:rsid w:val="00273C18"/>
    <w:rsid w:val="002755AA"/>
    <w:rsid w:val="00276832"/>
    <w:rsid w:val="00276E64"/>
    <w:rsid w:val="00280765"/>
    <w:rsid w:val="00281966"/>
    <w:rsid w:val="00283859"/>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616D"/>
    <w:rsid w:val="002B61BE"/>
    <w:rsid w:val="002B6226"/>
    <w:rsid w:val="002C2E20"/>
    <w:rsid w:val="002C3609"/>
    <w:rsid w:val="002C381C"/>
    <w:rsid w:val="002C3E83"/>
    <w:rsid w:val="002C415E"/>
    <w:rsid w:val="002C556F"/>
    <w:rsid w:val="002C69E6"/>
    <w:rsid w:val="002D09E5"/>
    <w:rsid w:val="002D1F5F"/>
    <w:rsid w:val="002D1F6B"/>
    <w:rsid w:val="002D4C26"/>
    <w:rsid w:val="002D5034"/>
    <w:rsid w:val="002D7938"/>
    <w:rsid w:val="002E031F"/>
    <w:rsid w:val="002E17A8"/>
    <w:rsid w:val="002E2FEB"/>
    <w:rsid w:val="002E35A6"/>
    <w:rsid w:val="002E35EB"/>
    <w:rsid w:val="002E55BA"/>
    <w:rsid w:val="002E6597"/>
    <w:rsid w:val="002E660F"/>
    <w:rsid w:val="002E6C20"/>
    <w:rsid w:val="002E6F62"/>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19E8"/>
    <w:rsid w:val="00325241"/>
    <w:rsid w:val="00327D4E"/>
    <w:rsid w:val="00330CCE"/>
    <w:rsid w:val="00330DD8"/>
    <w:rsid w:val="0033227C"/>
    <w:rsid w:val="00333400"/>
    <w:rsid w:val="00333AAA"/>
    <w:rsid w:val="003359C2"/>
    <w:rsid w:val="00335ABB"/>
    <w:rsid w:val="00337300"/>
    <w:rsid w:val="0034092E"/>
    <w:rsid w:val="00343993"/>
    <w:rsid w:val="00344B67"/>
    <w:rsid w:val="0034505E"/>
    <w:rsid w:val="00345540"/>
    <w:rsid w:val="0034556E"/>
    <w:rsid w:val="0035115B"/>
    <w:rsid w:val="00351DC8"/>
    <w:rsid w:val="00353C9F"/>
    <w:rsid w:val="00353EEA"/>
    <w:rsid w:val="00354274"/>
    <w:rsid w:val="00354943"/>
    <w:rsid w:val="00354A31"/>
    <w:rsid w:val="00354EA9"/>
    <w:rsid w:val="00355113"/>
    <w:rsid w:val="003555D9"/>
    <w:rsid w:val="00356958"/>
    <w:rsid w:val="00357510"/>
    <w:rsid w:val="00357D39"/>
    <w:rsid w:val="003600B6"/>
    <w:rsid w:val="00360ACB"/>
    <w:rsid w:val="00360C0D"/>
    <w:rsid w:val="003610F7"/>
    <w:rsid w:val="00361958"/>
    <w:rsid w:val="003619BC"/>
    <w:rsid w:val="00361DB7"/>
    <w:rsid w:val="00362946"/>
    <w:rsid w:val="003634DA"/>
    <w:rsid w:val="00365F20"/>
    <w:rsid w:val="00366F69"/>
    <w:rsid w:val="003676C3"/>
    <w:rsid w:val="003703C3"/>
    <w:rsid w:val="00370C99"/>
    <w:rsid w:val="0037221E"/>
    <w:rsid w:val="003725DB"/>
    <w:rsid w:val="00372617"/>
    <w:rsid w:val="0037287E"/>
    <w:rsid w:val="00372DA5"/>
    <w:rsid w:val="00372EE9"/>
    <w:rsid w:val="00374786"/>
    <w:rsid w:val="003763B4"/>
    <w:rsid w:val="00376B31"/>
    <w:rsid w:val="00380810"/>
    <w:rsid w:val="00381113"/>
    <w:rsid w:val="003841FD"/>
    <w:rsid w:val="00384239"/>
    <w:rsid w:val="00384FDC"/>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A6F34"/>
    <w:rsid w:val="003B0A9A"/>
    <w:rsid w:val="003B25A0"/>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1932"/>
    <w:rsid w:val="003F38F3"/>
    <w:rsid w:val="003F49F0"/>
    <w:rsid w:val="003F73DF"/>
    <w:rsid w:val="004006A0"/>
    <w:rsid w:val="00401537"/>
    <w:rsid w:val="00401756"/>
    <w:rsid w:val="0040496F"/>
    <w:rsid w:val="00404B32"/>
    <w:rsid w:val="00404B4A"/>
    <w:rsid w:val="00406418"/>
    <w:rsid w:val="00407868"/>
    <w:rsid w:val="00407958"/>
    <w:rsid w:val="00410C85"/>
    <w:rsid w:val="00411B97"/>
    <w:rsid w:val="004133DD"/>
    <w:rsid w:val="00415F35"/>
    <w:rsid w:val="004166A4"/>
    <w:rsid w:val="004170F9"/>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4FC"/>
    <w:rsid w:val="0045147F"/>
    <w:rsid w:val="00455A9C"/>
    <w:rsid w:val="004562F3"/>
    <w:rsid w:val="004567C0"/>
    <w:rsid w:val="00461414"/>
    <w:rsid w:val="00461688"/>
    <w:rsid w:val="004622EB"/>
    <w:rsid w:val="004627D6"/>
    <w:rsid w:val="004649B4"/>
    <w:rsid w:val="00465EB9"/>
    <w:rsid w:val="004666F8"/>
    <w:rsid w:val="00471AE6"/>
    <w:rsid w:val="00472926"/>
    <w:rsid w:val="004736E3"/>
    <w:rsid w:val="004739AF"/>
    <w:rsid w:val="00477F39"/>
    <w:rsid w:val="004813D9"/>
    <w:rsid w:val="00481D77"/>
    <w:rsid w:val="00481FD0"/>
    <w:rsid w:val="00482DAE"/>
    <w:rsid w:val="00484090"/>
    <w:rsid w:val="00484A87"/>
    <w:rsid w:val="00485691"/>
    <w:rsid w:val="004857C5"/>
    <w:rsid w:val="004868B8"/>
    <w:rsid w:val="004873A8"/>
    <w:rsid w:val="00487715"/>
    <w:rsid w:val="00491633"/>
    <w:rsid w:val="004921A0"/>
    <w:rsid w:val="00492E1B"/>
    <w:rsid w:val="0049317C"/>
    <w:rsid w:val="0049469E"/>
    <w:rsid w:val="00495AE5"/>
    <w:rsid w:val="00495CB2"/>
    <w:rsid w:val="00495CCE"/>
    <w:rsid w:val="00495E55"/>
    <w:rsid w:val="004A0769"/>
    <w:rsid w:val="004A21DD"/>
    <w:rsid w:val="004A3A05"/>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5474"/>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E3E03"/>
    <w:rsid w:val="004F0186"/>
    <w:rsid w:val="004F0C71"/>
    <w:rsid w:val="004F1304"/>
    <w:rsid w:val="004F362F"/>
    <w:rsid w:val="004F363F"/>
    <w:rsid w:val="004F49E0"/>
    <w:rsid w:val="004F59F6"/>
    <w:rsid w:val="004F62A6"/>
    <w:rsid w:val="004F751D"/>
    <w:rsid w:val="004F7DF3"/>
    <w:rsid w:val="0050020B"/>
    <w:rsid w:val="005019F0"/>
    <w:rsid w:val="00501F10"/>
    <w:rsid w:val="00501FFA"/>
    <w:rsid w:val="00504324"/>
    <w:rsid w:val="0050488A"/>
    <w:rsid w:val="00504F15"/>
    <w:rsid w:val="00506251"/>
    <w:rsid w:val="00506B0E"/>
    <w:rsid w:val="00506ECE"/>
    <w:rsid w:val="005102C4"/>
    <w:rsid w:val="005105CA"/>
    <w:rsid w:val="00511B08"/>
    <w:rsid w:val="00512DC6"/>
    <w:rsid w:val="005137E5"/>
    <w:rsid w:val="00513809"/>
    <w:rsid w:val="00513D7C"/>
    <w:rsid w:val="00513FA2"/>
    <w:rsid w:val="00514090"/>
    <w:rsid w:val="0051419C"/>
    <w:rsid w:val="00515A2A"/>
    <w:rsid w:val="0051649C"/>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2793"/>
    <w:rsid w:val="0053457F"/>
    <w:rsid w:val="00534C26"/>
    <w:rsid w:val="00534F70"/>
    <w:rsid w:val="005422DB"/>
    <w:rsid w:val="00542E7D"/>
    <w:rsid w:val="005433AC"/>
    <w:rsid w:val="00543570"/>
    <w:rsid w:val="00543CE3"/>
    <w:rsid w:val="0054434D"/>
    <w:rsid w:val="005449E5"/>
    <w:rsid w:val="0054533D"/>
    <w:rsid w:val="00547892"/>
    <w:rsid w:val="00547A5A"/>
    <w:rsid w:val="0055235B"/>
    <w:rsid w:val="0055759E"/>
    <w:rsid w:val="00560111"/>
    <w:rsid w:val="00560BB6"/>
    <w:rsid w:val="00563D07"/>
    <w:rsid w:val="005653FD"/>
    <w:rsid w:val="00565440"/>
    <w:rsid w:val="005671C0"/>
    <w:rsid w:val="00567824"/>
    <w:rsid w:val="005678C6"/>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35C6"/>
    <w:rsid w:val="005843BB"/>
    <w:rsid w:val="0059043C"/>
    <w:rsid w:val="00590D81"/>
    <w:rsid w:val="00591786"/>
    <w:rsid w:val="0059201D"/>
    <w:rsid w:val="00592ED3"/>
    <w:rsid w:val="00593AD9"/>
    <w:rsid w:val="00595F99"/>
    <w:rsid w:val="005A0977"/>
    <w:rsid w:val="005A0A1E"/>
    <w:rsid w:val="005A16CA"/>
    <w:rsid w:val="005A3AFC"/>
    <w:rsid w:val="005A63BD"/>
    <w:rsid w:val="005A69D8"/>
    <w:rsid w:val="005B10B2"/>
    <w:rsid w:val="005B10B9"/>
    <w:rsid w:val="005B1AC5"/>
    <w:rsid w:val="005B2407"/>
    <w:rsid w:val="005B3780"/>
    <w:rsid w:val="005B5726"/>
    <w:rsid w:val="005B6EC4"/>
    <w:rsid w:val="005B7DF6"/>
    <w:rsid w:val="005C1AC9"/>
    <w:rsid w:val="005C1CEF"/>
    <w:rsid w:val="005C24F0"/>
    <w:rsid w:val="005C363F"/>
    <w:rsid w:val="005C465A"/>
    <w:rsid w:val="005C63EE"/>
    <w:rsid w:val="005D0CB5"/>
    <w:rsid w:val="005D19AC"/>
    <w:rsid w:val="005D475E"/>
    <w:rsid w:val="005D4A21"/>
    <w:rsid w:val="005E083B"/>
    <w:rsid w:val="005E163F"/>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0D85"/>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603F"/>
    <w:rsid w:val="006A6486"/>
    <w:rsid w:val="006A742B"/>
    <w:rsid w:val="006A7EF5"/>
    <w:rsid w:val="006B0452"/>
    <w:rsid w:val="006B05EA"/>
    <w:rsid w:val="006B07A9"/>
    <w:rsid w:val="006B25D8"/>
    <w:rsid w:val="006B33F6"/>
    <w:rsid w:val="006B3848"/>
    <w:rsid w:val="006B43B6"/>
    <w:rsid w:val="006B66DC"/>
    <w:rsid w:val="006B741F"/>
    <w:rsid w:val="006B7F92"/>
    <w:rsid w:val="006C06F4"/>
    <w:rsid w:val="006C57F8"/>
    <w:rsid w:val="006C5C5D"/>
    <w:rsid w:val="006C63B2"/>
    <w:rsid w:val="006D13BC"/>
    <w:rsid w:val="006D209C"/>
    <w:rsid w:val="006D2CC7"/>
    <w:rsid w:val="006D2DB1"/>
    <w:rsid w:val="006D341E"/>
    <w:rsid w:val="006D36C7"/>
    <w:rsid w:val="006D45E1"/>
    <w:rsid w:val="006D4F2F"/>
    <w:rsid w:val="006D6172"/>
    <w:rsid w:val="006D6B05"/>
    <w:rsid w:val="006D7B4F"/>
    <w:rsid w:val="006E0348"/>
    <w:rsid w:val="006E0349"/>
    <w:rsid w:val="006E0ECE"/>
    <w:rsid w:val="006E0EF3"/>
    <w:rsid w:val="006E1142"/>
    <w:rsid w:val="006E3E86"/>
    <w:rsid w:val="006E71E2"/>
    <w:rsid w:val="006E7C80"/>
    <w:rsid w:val="006F0200"/>
    <w:rsid w:val="006F2491"/>
    <w:rsid w:val="006F5B27"/>
    <w:rsid w:val="00701902"/>
    <w:rsid w:val="00701C3C"/>
    <w:rsid w:val="00701EB2"/>
    <w:rsid w:val="00702FAE"/>
    <w:rsid w:val="0070304B"/>
    <w:rsid w:val="00703575"/>
    <w:rsid w:val="007036B3"/>
    <w:rsid w:val="007038B0"/>
    <w:rsid w:val="00703D06"/>
    <w:rsid w:val="00704DCF"/>
    <w:rsid w:val="00704F10"/>
    <w:rsid w:val="00705010"/>
    <w:rsid w:val="007059C9"/>
    <w:rsid w:val="00705E0B"/>
    <w:rsid w:val="007068FB"/>
    <w:rsid w:val="00706E92"/>
    <w:rsid w:val="00713C6B"/>
    <w:rsid w:val="007149D7"/>
    <w:rsid w:val="00716BD9"/>
    <w:rsid w:val="00720350"/>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274"/>
    <w:rsid w:val="00743A7E"/>
    <w:rsid w:val="00743FAC"/>
    <w:rsid w:val="007468C8"/>
    <w:rsid w:val="00746A31"/>
    <w:rsid w:val="00746C8C"/>
    <w:rsid w:val="007470CA"/>
    <w:rsid w:val="007475F1"/>
    <w:rsid w:val="00747B32"/>
    <w:rsid w:val="00750D8C"/>
    <w:rsid w:val="00756319"/>
    <w:rsid w:val="007568C8"/>
    <w:rsid w:val="007578D3"/>
    <w:rsid w:val="00757E8E"/>
    <w:rsid w:val="007605FA"/>
    <w:rsid w:val="007610E6"/>
    <w:rsid w:val="00761444"/>
    <w:rsid w:val="00761508"/>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4FC6"/>
    <w:rsid w:val="0078516C"/>
    <w:rsid w:val="007876FD"/>
    <w:rsid w:val="00791FEB"/>
    <w:rsid w:val="0079309E"/>
    <w:rsid w:val="00793333"/>
    <w:rsid w:val="0079554E"/>
    <w:rsid w:val="007955EF"/>
    <w:rsid w:val="00795DBC"/>
    <w:rsid w:val="00796A42"/>
    <w:rsid w:val="007A0B7A"/>
    <w:rsid w:val="007A161C"/>
    <w:rsid w:val="007A1E41"/>
    <w:rsid w:val="007A39A3"/>
    <w:rsid w:val="007A4FEB"/>
    <w:rsid w:val="007A6594"/>
    <w:rsid w:val="007A7802"/>
    <w:rsid w:val="007A7904"/>
    <w:rsid w:val="007B0182"/>
    <w:rsid w:val="007C05D9"/>
    <w:rsid w:val="007C2C0F"/>
    <w:rsid w:val="007C32A7"/>
    <w:rsid w:val="007C4216"/>
    <w:rsid w:val="007C48C4"/>
    <w:rsid w:val="007C4C17"/>
    <w:rsid w:val="007C52E2"/>
    <w:rsid w:val="007C60DD"/>
    <w:rsid w:val="007C7D1E"/>
    <w:rsid w:val="007D0965"/>
    <w:rsid w:val="007D19D9"/>
    <w:rsid w:val="007D3125"/>
    <w:rsid w:val="007D5475"/>
    <w:rsid w:val="007D72EA"/>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4E3D"/>
    <w:rsid w:val="007F5804"/>
    <w:rsid w:val="007F68CE"/>
    <w:rsid w:val="007F7498"/>
    <w:rsid w:val="00800952"/>
    <w:rsid w:val="00801CB1"/>
    <w:rsid w:val="00804597"/>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8FB"/>
    <w:rsid w:val="00855A82"/>
    <w:rsid w:val="00855EFC"/>
    <w:rsid w:val="008578B6"/>
    <w:rsid w:val="008601D8"/>
    <w:rsid w:val="00860C10"/>
    <w:rsid w:val="00861359"/>
    <w:rsid w:val="00861E1A"/>
    <w:rsid w:val="00862CB4"/>
    <w:rsid w:val="0086337D"/>
    <w:rsid w:val="008642CD"/>
    <w:rsid w:val="0086674F"/>
    <w:rsid w:val="008678C7"/>
    <w:rsid w:val="0087103F"/>
    <w:rsid w:val="008712CB"/>
    <w:rsid w:val="00872349"/>
    <w:rsid w:val="0087391C"/>
    <w:rsid w:val="0087578A"/>
    <w:rsid w:val="008776D8"/>
    <w:rsid w:val="00880CB7"/>
    <w:rsid w:val="0088147E"/>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97389"/>
    <w:rsid w:val="008A1658"/>
    <w:rsid w:val="008A42B7"/>
    <w:rsid w:val="008A57E7"/>
    <w:rsid w:val="008A58F5"/>
    <w:rsid w:val="008A5ABF"/>
    <w:rsid w:val="008A6DA5"/>
    <w:rsid w:val="008A7404"/>
    <w:rsid w:val="008B1697"/>
    <w:rsid w:val="008B2116"/>
    <w:rsid w:val="008B323B"/>
    <w:rsid w:val="008B4FEB"/>
    <w:rsid w:val="008B6FA2"/>
    <w:rsid w:val="008B714E"/>
    <w:rsid w:val="008C1AFE"/>
    <w:rsid w:val="008C3187"/>
    <w:rsid w:val="008C400F"/>
    <w:rsid w:val="008C4323"/>
    <w:rsid w:val="008C5AB5"/>
    <w:rsid w:val="008C7AAD"/>
    <w:rsid w:val="008C7E9C"/>
    <w:rsid w:val="008C7FB2"/>
    <w:rsid w:val="008D1397"/>
    <w:rsid w:val="008D57A9"/>
    <w:rsid w:val="008D5E55"/>
    <w:rsid w:val="008D6867"/>
    <w:rsid w:val="008D6DC0"/>
    <w:rsid w:val="008D7E32"/>
    <w:rsid w:val="008E2883"/>
    <w:rsid w:val="008E2939"/>
    <w:rsid w:val="008E39DF"/>
    <w:rsid w:val="008E4D7B"/>
    <w:rsid w:val="008E7820"/>
    <w:rsid w:val="008E7C10"/>
    <w:rsid w:val="008F1203"/>
    <w:rsid w:val="008F2B24"/>
    <w:rsid w:val="008F37AA"/>
    <w:rsid w:val="008F608D"/>
    <w:rsid w:val="008F60AF"/>
    <w:rsid w:val="008F633E"/>
    <w:rsid w:val="008F6FA9"/>
    <w:rsid w:val="00900823"/>
    <w:rsid w:val="00903AC4"/>
    <w:rsid w:val="00907CC9"/>
    <w:rsid w:val="00907E8C"/>
    <w:rsid w:val="00910055"/>
    <w:rsid w:val="00910094"/>
    <w:rsid w:val="00910613"/>
    <w:rsid w:val="00910647"/>
    <w:rsid w:val="00910FB8"/>
    <w:rsid w:val="009126A7"/>
    <w:rsid w:val="00912867"/>
    <w:rsid w:val="00912A31"/>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3A2"/>
    <w:rsid w:val="00955590"/>
    <w:rsid w:val="00955DE3"/>
    <w:rsid w:val="00957E46"/>
    <w:rsid w:val="00960D46"/>
    <w:rsid w:val="00962CBD"/>
    <w:rsid w:val="00962E99"/>
    <w:rsid w:val="00965233"/>
    <w:rsid w:val="00965886"/>
    <w:rsid w:val="009703AC"/>
    <w:rsid w:val="00972534"/>
    <w:rsid w:val="00972E68"/>
    <w:rsid w:val="00973979"/>
    <w:rsid w:val="009811ED"/>
    <w:rsid w:val="00982609"/>
    <w:rsid w:val="009838FB"/>
    <w:rsid w:val="009839EC"/>
    <w:rsid w:val="009849B2"/>
    <w:rsid w:val="0098641E"/>
    <w:rsid w:val="00987FE7"/>
    <w:rsid w:val="00992CE6"/>
    <w:rsid w:val="00997EA0"/>
    <w:rsid w:val="00997EEA"/>
    <w:rsid w:val="009A06B9"/>
    <w:rsid w:val="009A06EF"/>
    <w:rsid w:val="009A29FB"/>
    <w:rsid w:val="009A2DFA"/>
    <w:rsid w:val="009A3C84"/>
    <w:rsid w:val="009A3EE3"/>
    <w:rsid w:val="009A4B9D"/>
    <w:rsid w:val="009A4DF3"/>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4FF8"/>
    <w:rsid w:val="009E63BD"/>
    <w:rsid w:val="009E6591"/>
    <w:rsid w:val="009E69D4"/>
    <w:rsid w:val="009E69EE"/>
    <w:rsid w:val="009E71EB"/>
    <w:rsid w:val="009F1D0E"/>
    <w:rsid w:val="009F1DC9"/>
    <w:rsid w:val="009F27F9"/>
    <w:rsid w:val="009F2805"/>
    <w:rsid w:val="009F4631"/>
    <w:rsid w:val="009F51CF"/>
    <w:rsid w:val="009F5257"/>
    <w:rsid w:val="009F6B22"/>
    <w:rsid w:val="00A017CB"/>
    <w:rsid w:val="00A04AA2"/>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33B4C"/>
    <w:rsid w:val="00A423B7"/>
    <w:rsid w:val="00A4400B"/>
    <w:rsid w:val="00A442D9"/>
    <w:rsid w:val="00A44C58"/>
    <w:rsid w:val="00A472BB"/>
    <w:rsid w:val="00A50D77"/>
    <w:rsid w:val="00A53F5A"/>
    <w:rsid w:val="00A55C0F"/>
    <w:rsid w:val="00A56CF7"/>
    <w:rsid w:val="00A5706D"/>
    <w:rsid w:val="00A57CC0"/>
    <w:rsid w:val="00A57CEE"/>
    <w:rsid w:val="00A57FCF"/>
    <w:rsid w:val="00A64686"/>
    <w:rsid w:val="00A658BD"/>
    <w:rsid w:val="00A65AD2"/>
    <w:rsid w:val="00A70E93"/>
    <w:rsid w:val="00A714E0"/>
    <w:rsid w:val="00A71522"/>
    <w:rsid w:val="00A7469C"/>
    <w:rsid w:val="00A80167"/>
    <w:rsid w:val="00A805D8"/>
    <w:rsid w:val="00A821DF"/>
    <w:rsid w:val="00A823C3"/>
    <w:rsid w:val="00A82793"/>
    <w:rsid w:val="00A8314A"/>
    <w:rsid w:val="00A85156"/>
    <w:rsid w:val="00A85D2A"/>
    <w:rsid w:val="00A85F01"/>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789"/>
    <w:rsid w:val="00AA69B0"/>
    <w:rsid w:val="00AA77A7"/>
    <w:rsid w:val="00AB07BD"/>
    <w:rsid w:val="00AB2FE2"/>
    <w:rsid w:val="00AB3771"/>
    <w:rsid w:val="00AB3E49"/>
    <w:rsid w:val="00AB40D3"/>
    <w:rsid w:val="00AB4BBB"/>
    <w:rsid w:val="00AB629A"/>
    <w:rsid w:val="00AB6C38"/>
    <w:rsid w:val="00AB714A"/>
    <w:rsid w:val="00AC05DB"/>
    <w:rsid w:val="00AC14A9"/>
    <w:rsid w:val="00AC172B"/>
    <w:rsid w:val="00AC28E5"/>
    <w:rsid w:val="00AC2B5F"/>
    <w:rsid w:val="00AC44D8"/>
    <w:rsid w:val="00AC45FF"/>
    <w:rsid w:val="00AC48B7"/>
    <w:rsid w:val="00AC54D2"/>
    <w:rsid w:val="00AC6F3E"/>
    <w:rsid w:val="00AC7CB0"/>
    <w:rsid w:val="00AD03D1"/>
    <w:rsid w:val="00AD04BE"/>
    <w:rsid w:val="00AD06F3"/>
    <w:rsid w:val="00AD090A"/>
    <w:rsid w:val="00AD1F8A"/>
    <w:rsid w:val="00AD63B4"/>
    <w:rsid w:val="00AD7357"/>
    <w:rsid w:val="00AD74A4"/>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07E17"/>
    <w:rsid w:val="00B11B45"/>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552E"/>
    <w:rsid w:val="00B372CC"/>
    <w:rsid w:val="00B377DC"/>
    <w:rsid w:val="00B42632"/>
    <w:rsid w:val="00B427A2"/>
    <w:rsid w:val="00B428F0"/>
    <w:rsid w:val="00B44001"/>
    <w:rsid w:val="00B458C1"/>
    <w:rsid w:val="00B45CDD"/>
    <w:rsid w:val="00B46BC4"/>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A6"/>
    <w:rsid w:val="00B773F9"/>
    <w:rsid w:val="00B8113C"/>
    <w:rsid w:val="00B82EC9"/>
    <w:rsid w:val="00B83AD4"/>
    <w:rsid w:val="00B84393"/>
    <w:rsid w:val="00B86EA5"/>
    <w:rsid w:val="00B91094"/>
    <w:rsid w:val="00B95640"/>
    <w:rsid w:val="00B97C3D"/>
    <w:rsid w:val="00BA0D3A"/>
    <w:rsid w:val="00BA2836"/>
    <w:rsid w:val="00BA29A5"/>
    <w:rsid w:val="00BA7508"/>
    <w:rsid w:val="00BA7A1C"/>
    <w:rsid w:val="00BA7BE0"/>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E0EF6"/>
    <w:rsid w:val="00BE1485"/>
    <w:rsid w:val="00BE14A4"/>
    <w:rsid w:val="00BE1F11"/>
    <w:rsid w:val="00BE3A58"/>
    <w:rsid w:val="00BE3C3F"/>
    <w:rsid w:val="00BE5267"/>
    <w:rsid w:val="00BE577C"/>
    <w:rsid w:val="00BE599B"/>
    <w:rsid w:val="00BE6B2C"/>
    <w:rsid w:val="00BE7A3E"/>
    <w:rsid w:val="00BF083E"/>
    <w:rsid w:val="00BF22DB"/>
    <w:rsid w:val="00BF4FA5"/>
    <w:rsid w:val="00BF567E"/>
    <w:rsid w:val="00BF5892"/>
    <w:rsid w:val="00BF6F99"/>
    <w:rsid w:val="00BF799D"/>
    <w:rsid w:val="00C01B3C"/>
    <w:rsid w:val="00C03949"/>
    <w:rsid w:val="00C048B8"/>
    <w:rsid w:val="00C06207"/>
    <w:rsid w:val="00C06CE6"/>
    <w:rsid w:val="00C108F0"/>
    <w:rsid w:val="00C10D13"/>
    <w:rsid w:val="00C11255"/>
    <w:rsid w:val="00C11C0C"/>
    <w:rsid w:val="00C13264"/>
    <w:rsid w:val="00C13F79"/>
    <w:rsid w:val="00C14726"/>
    <w:rsid w:val="00C16B2F"/>
    <w:rsid w:val="00C25170"/>
    <w:rsid w:val="00C26193"/>
    <w:rsid w:val="00C268CB"/>
    <w:rsid w:val="00C2754F"/>
    <w:rsid w:val="00C30519"/>
    <w:rsid w:val="00C31C3A"/>
    <w:rsid w:val="00C32A9D"/>
    <w:rsid w:val="00C34367"/>
    <w:rsid w:val="00C3577E"/>
    <w:rsid w:val="00C363F6"/>
    <w:rsid w:val="00C3654B"/>
    <w:rsid w:val="00C372F2"/>
    <w:rsid w:val="00C37875"/>
    <w:rsid w:val="00C37C51"/>
    <w:rsid w:val="00C41025"/>
    <w:rsid w:val="00C415F7"/>
    <w:rsid w:val="00C41E34"/>
    <w:rsid w:val="00C436E1"/>
    <w:rsid w:val="00C45010"/>
    <w:rsid w:val="00C45775"/>
    <w:rsid w:val="00C4593E"/>
    <w:rsid w:val="00C47768"/>
    <w:rsid w:val="00C5005F"/>
    <w:rsid w:val="00C503C4"/>
    <w:rsid w:val="00C5235C"/>
    <w:rsid w:val="00C52A2F"/>
    <w:rsid w:val="00C57C22"/>
    <w:rsid w:val="00C57D6A"/>
    <w:rsid w:val="00C60521"/>
    <w:rsid w:val="00C62AE0"/>
    <w:rsid w:val="00C661EC"/>
    <w:rsid w:val="00C664DA"/>
    <w:rsid w:val="00C66BFD"/>
    <w:rsid w:val="00C6717D"/>
    <w:rsid w:val="00C671C7"/>
    <w:rsid w:val="00C67D97"/>
    <w:rsid w:val="00C67EBB"/>
    <w:rsid w:val="00C7002A"/>
    <w:rsid w:val="00C71367"/>
    <w:rsid w:val="00C71972"/>
    <w:rsid w:val="00C721AB"/>
    <w:rsid w:val="00C7332B"/>
    <w:rsid w:val="00C73D52"/>
    <w:rsid w:val="00C74A54"/>
    <w:rsid w:val="00C74E8F"/>
    <w:rsid w:val="00C753D2"/>
    <w:rsid w:val="00C77C39"/>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417B"/>
    <w:rsid w:val="00C9478E"/>
    <w:rsid w:val="00C975CC"/>
    <w:rsid w:val="00C9772C"/>
    <w:rsid w:val="00CA126F"/>
    <w:rsid w:val="00CA1C96"/>
    <w:rsid w:val="00CA3926"/>
    <w:rsid w:val="00CA3EB0"/>
    <w:rsid w:val="00CA476E"/>
    <w:rsid w:val="00CA77A4"/>
    <w:rsid w:val="00CA7DCA"/>
    <w:rsid w:val="00CB1DDD"/>
    <w:rsid w:val="00CB3E5D"/>
    <w:rsid w:val="00CB400C"/>
    <w:rsid w:val="00CB5591"/>
    <w:rsid w:val="00CC0D1D"/>
    <w:rsid w:val="00CC0DB5"/>
    <w:rsid w:val="00CC1D79"/>
    <w:rsid w:val="00CC2DB8"/>
    <w:rsid w:val="00CC32EA"/>
    <w:rsid w:val="00CC3BF2"/>
    <w:rsid w:val="00CC414C"/>
    <w:rsid w:val="00CC485B"/>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630"/>
    <w:rsid w:val="00D03BD8"/>
    <w:rsid w:val="00D10143"/>
    <w:rsid w:val="00D11098"/>
    <w:rsid w:val="00D114A6"/>
    <w:rsid w:val="00D1562F"/>
    <w:rsid w:val="00D157BE"/>
    <w:rsid w:val="00D17461"/>
    <w:rsid w:val="00D17833"/>
    <w:rsid w:val="00D178D0"/>
    <w:rsid w:val="00D2053D"/>
    <w:rsid w:val="00D20690"/>
    <w:rsid w:val="00D209E5"/>
    <w:rsid w:val="00D20CD8"/>
    <w:rsid w:val="00D2209D"/>
    <w:rsid w:val="00D22AFD"/>
    <w:rsid w:val="00D23AAF"/>
    <w:rsid w:val="00D24514"/>
    <w:rsid w:val="00D25895"/>
    <w:rsid w:val="00D26A78"/>
    <w:rsid w:val="00D30AD7"/>
    <w:rsid w:val="00D30C41"/>
    <w:rsid w:val="00D31407"/>
    <w:rsid w:val="00D31490"/>
    <w:rsid w:val="00D31963"/>
    <w:rsid w:val="00D32C44"/>
    <w:rsid w:val="00D339F5"/>
    <w:rsid w:val="00D35E61"/>
    <w:rsid w:val="00D360F4"/>
    <w:rsid w:val="00D40C34"/>
    <w:rsid w:val="00D42781"/>
    <w:rsid w:val="00D430D0"/>
    <w:rsid w:val="00D44F41"/>
    <w:rsid w:val="00D460EA"/>
    <w:rsid w:val="00D4725E"/>
    <w:rsid w:val="00D47728"/>
    <w:rsid w:val="00D51252"/>
    <w:rsid w:val="00D55DC5"/>
    <w:rsid w:val="00D56E0F"/>
    <w:rsid w:val="00D60ED6"/>
    <w:rsid w:val="00D61658"/>
    <w:rsid w:val="00D6394A"/>
    <w:rsid w:val="00D645A4"/>
    <w:rsid w:val="00D65252"/>
    <w:rsid w:val="00D6656E"/>
    <w:rsid w:val="00D66B6C"/>
    <w:rsid w:val="00D67EFD"/>
    <w:rsid w:val="00D67F28"/>
    <w:rsid w:val="00D70618"/>
    <w:rsid w:val="00D7131B"/>
    <w:rsid w:val="00D7168B"/>
    <w:rsid w:val="00D72360"/>
    <w:rsid w:val="00D731D9"/>
    <w:rsid w:val="00D74656"/>
    <w:rsid w:val="00D747D1"/>
    <w:rsid w:val="00D76123"/>
    <w:rsid w:val="00D77874"/>
    <w:rsid w:val="00D801E3"/>
    <w:rsid w:val="00D80792"/>
    <w:rsid w:val="00D80916"/>
    <w:rsid w:val="00D809BE"/>
    <w:rsid w:val="00D81DF7"/>
    <w:rsid w:val="00D81FC8"/>
    <w:rsid w:val="00D83045"/>
    <w:rsid w:val="00D837A5"/>
    <w:rsid w:val="00D83826"/>
    <w:rsid w:val="00D84EE2"/>
    <w:rsid w:val="00D877FD"/>
    <w:rsid w:val="00D90ED4"/>
    <w:rsid w:val="00D92BDB"/>
    <w:rsid w:val="00D9397D"/>
    <w:rsid w:val="00D941C7"/>
    <w:rsid w:val="00D95202"/>
    <w:rsid w:val="00D959B6"/>
    <w:rsid w:val="00D95A44"/>
    <w:rsid w:val="00D96009"/>
    <w:rsid w:val="00D97522"/>
    <w:rsid w:val="00D97627"/>
    <w:rsid w:val="00D97905"/>
    <w:rsid w:val="00DA1EAE"/>
    <w:rsid w:val="00DA2208"/>
    <w:rsid w:val="00DA2226"/>
    <w:rsid w:val="00DA3154"/>
    <w:rsid w:val="00DA53FB"/>
    <w:rsid w:val="00DB06DE"/>
    <w:rsid w:val="00DB3AF8"/>
    <w:rsid w:val="00DB520A"/>
    <w:rsid w:val="00DB65AE"/>
    <w:rsid w:val="00DB6619"/>
    <w:rsid w:val="00DB73BC"/>
    <w:rsid w:val="00DB7DF8"/>
    <w:rsid w:val="00DB7F1F"/>
    <w:rsid w:val="00DC0836"/>
    <w:rsid w:val="00DC0A19"/>
    <w:rsid w:val="00DC1BE9"/>
    <w:rsid w:val="00DC3562"/>
    <w:rsid w:val="00DC4197"/>
    <w:rsid w:val="00DC463C"/>
    <w:rsid w:val="00DC4A41"/>
    <w:rsid w:val="00DC6AB6"/>
    <w:rsid w:val="00DD010C"/>
    <w:rsid w:val="00DD106A"/>
    <w:rsid w:val="00DD1289"/>
    <w:rsid w:val="00DD1AA7"/>
    <w:rsid w:val="00DD3780"/>
    <w:rsid w:val="00DD5A66"/>
    <w:rsid w:val="00DD6875"/>
    <w:rsid w:val="00DD7FE7"/>
    <w:rsid w:val="00DE2FDD"/>
    <w:rsid w:val="00DE30B1"/>
    <w:rsid w:val="00DE37FA"/>
    <w:rsid w:val="00DE7199"/>
    <w:rsid w:val="00DF019C"/>
    <w:rsid w:val="00DF0EA0"/>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390B"/>
    <w:rsid w:val="00E24A5C"/>
    <w:rsid w:val="00E2512F"/>
    <w:rsid w:val="00E2585F"/>
    <w:rsid w:val="00E25EF8"/>
    <w:rsid w:val="00E26062"/>
    <w:rsid w:val="00E266D8"/>
    <w:rsid w:val="00E27137"/>
    <w:rsid w:val="00E316FB"/>
    <w:rsid w:val="00E3284A"/>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68B"/>
    <w:rsid w:val="00E77EC9"/>
    <w:rsid w:val="00E77F1C"/>
    <w:rsid w:val="00E82D2B"/>
    <w:rsid w:val="00E837FD"/>
    <w:rsid w:val="00E84AB9"/>
    <w:rsid w:val="00E860CB"/>
    <w:rsid w:val="00E8637F"/>
    <w:rsid w:val="00E90271"/>
    <w:rsid w:val="00E938D8"/>
    <w:rsid w:val="00E94404"/>
    <w:rsid w:val="00E96C2F"/>
    <w:rsid w:val="00E96EFC"/>
    <w:rsid w:val="00EA42AB"/>
    <w:rsid w:val="00EA4399"/>
    <w:rsid w:val="00EA6117"/>
    <w:rsid w:val="00EA7294"/>
    <w:rsid w:val="00EA7DBA"/>
    <w:rsid w:val="00EB0501"/>
    <w:rsid w:val="00EB22B7"/>
    <w:rsid w:val="00EB2625"/>
    <w:rsid w:val="00EB2CE9"/>
    <w:rsid w:val="00EB38E9"/>
    <w:rsid w:val="00EB4E7B"/>
    <w:rsid w:val="00EB605E"/>
    <w:rsid w:val="00EB6AAF"/>
    <w:rsid w:val="00EC0006"/>
    <w:rsid w:val="00EC13A6"/>
    <w:rsid w:val="00EC1F82"/>
    <w:rsid w:val="00EC3368"/>
    <w:rsid w:val="00EC5011"/>
    <w:rsid w:val="00EC7659"/>
    <w:rsid w:val="00ED0D98"/>
    <w:rsid w:val="00ED1A13"/>
    <w:rsid w:val="00ED27D9"/>
    <w:rsid w:val="00ED3044"/>
    <w:rsid w:val="00ED40D7"/>
    <w:rsid w:val="00ED6A49"/>
    <w:rsid w:val="00ED7D29"/>
    <w:rsid w:val="00EE05C6"/>
    <w:rsid w:val="00EE0B0D"/>
    <w:rsid w:val="00EE146E"/>
    <w:rsid w:val="00EE1A39"/>
    <w:rsid w:val="00EE2B7C"/>
    <w:rsid w:val="00EE3174"/>
    <w:rsid w:val="00EE33CF"/>
    <w:rsid w:val="00EE4574"/>
    <w:rsid w:val="00EE4908"/>
    <w:rsid w:val="00EE4BC0"/>
    <w:rsid w:val="00EE539A"/>
    <w:rsid w:val="00EE5D04"/>
    <w:rsid w:val="00EF19CE"/>
    <w:rsid w:val="00EF22BD"/>
    <w:rsid w:val="00EF23A2"/>
    <w:rsid w:val="00EF5A47"/>
    <w:rsid w:val="00EF7C43"/>
    <w:rsid w:val="00EF7F0F"/>
    <w:rsid w:val="00F00378"/>
    <w:rsid w:val="00F00F74"/>
    <w:rsid w:val="00F010A0"/>
    <w:rsid w:val="00F01CFC"/>
    <w:rsid w:val="00F04E69"/>
    <w:rsid w:val="00F0777D"/>
    <w:rsid w:val="00F077A3"/>
    <w:rsid w:val="00F10BDC"/>
    <w:rsid w:val="00F1184D"/>
    <w:rsid w:val="00F11E58"/>
    <w:rsid w:val="00F12EDE"/>
    <w:rsid w:val="00F13022"/>
    <w:rsid w:val="00F1586A"/>
    <w:rsid w:val="00F17C74"/>
    <w:rsid w:val="00F2011B"/>
    <w:rsid w:val="00F216AB"/>
    <w:rsid w:val="00F21A2A"/>
    <w:rsid w:val="00F224BF"/>
    <w:rsid w:val="00F274CA"/>
    <w:rsid w:val="00F27507"/>
    <w:rsid w:val="00F278D2"/>
    <w:rsid w:val="00F32036"/>
    <w:rsid w:val="00F32130"/>
    <w:rsid w:val="00F33DB3"/>
    <w:rsid w:val="00F359E1"/>
    <w:rsid w:val="00F361F4"/>
    <w:rsid w:val="00F36447"/>
    <w:rsid w:val="00F367B6"/>
    <w:rsid w:val="00F37126"/>
    <w:rsid w:val="00F4032C"/>
    <w:rsid w:val="00F410DC"/>
    <w:rsid w:val="00F421FF"/>
    <w:rsid w:val="00F4399E"/>
    <w:rsid w:val="00F43FC3"/>
    <w:rsid w:val="00F442F4"/>
    <w:rsid w:val="00F44E15"/>
    <w:rsid w:val="00F471FF"/>
    <w:rsid w:val="00F529F9"/>
    <w:rsid w:val="00F52BA8"/>
    <w:rsid w:val="00F53978"/>
    <w:rsid w:val="00F547FB"/>
    <w:rsid w:val="00F56AFB"/>
    <w:rsid w:val="00F60E0C"/>
    <w:rsid w:val="00F6362D"/>
    <w:rsid w:val="00F64E0F"/>
    <w:rsid w:val="00F64E15"/>
    <w:rsid w:val="00F66DD9"/>
    <w:rsid w:val="00F674B6"/>
    <w:rsid w:val="00F678CF"/>
    <w:rsid w:val="00F67F6E"/>
    <w:rsid w:val="00F721E5"/>
    <w:rsid w:val="00F7440B"/>
    <w:rsid w:val="00F7554F"/>
    <w:rsid w:val="00F756D6"/>
    <w:rsid w:val="00F75966"/>
    <w:rsid w:val="00F80C0F"/>
    <w:rsid w:val="00F80F4A"/>
    <w:rsid w:val="00F81763"/>
    <w:rsid w:val="00F81A68"/>
    <w:rsid w:val="00F82D38"/>
    <w:rsid w:val="00F832BC"/>
    <w:rsid w:val="00F834CF"/>
    <w:rsid w:val="00F83BC1"/>
    <w:rsid w:val="00F866A5"/>
    <w:rsid w:val="00F86C14"/>
    <w:rsid w:val="00F877FD"/>
    <w:rsid w:val="00F90F76"/>
    <w:rsid w:val="00F94251"/>
    <w:rsid w:val="00F94F2B"/>
    <w:rsid w:val="00F94F2F"/>
    <w:rsid w:val="00FA0A73"/>
    <w:rsid w:val="00FA0D16"/>
    <w:rsid w:val="00FA0F31"/>
    <w:rsid w:val="00FA13F6"/>
    <w:rsid w:val="00FA15A9"/>
    <w:rsid w:val="00FA18D6"/>
    <w:rsid w:val="00FA2110"/>
    <w:rsid w:val="00FA2632"/>
    <w:rsid w:val="00FA55C5"/>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02F7"/>
    <w:rsid w:val="00FE4FE0"/>
    <w:rsid w:val="00FE7D00"/>
    <w:rsid w:val="00FF2029"/>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4F3D5"/>
  <w15:chartTrackingRefBased/>
  <w15:docId w15:val="{54748C26-D498-4F20-9317-D6FEFBD3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9pt">
    <w:name w:val="9 pt"/>
    <w:aliases w:val="rfp form"/>
    <w:rsid w:val="00150383"/>
    <w:rPr>
      <w:rFonts w:ascii="Arial" w:hAnsi="Arial"/>
      <w:sz w:val="18"/>
    </w:rPr>
  </w:style>
  <w:style w:type="character" w:customStyle="1" w:styleId="BodyTextIndentChar">
    <w:name w:val="Body Text Indent Char"/>
    <w:link w:val="BodyTextIndent"/>
    <w:rsid w:val="00E77F1C"/>
    <w:rPr>
      <w:rFonts w:ascii="Arial" w:hAnsi="Arial"/>
      <w:color w:val="000000"/>
      <w:sz w:val="22"/>
      <w:szCs w:val="22"/>
    </w:rPr>
  </w:style>
  <w:style w:type="paragraph" w:styleId="ListParagraph">
    <w:name w:val="List Paragraph"/>
    <w:basedOn w:val="Normal"/>
    <w:uiPriority w:val="34"/>
    <w:qFormat/>
    <w:rsid w:val="004464FC"/>
    <w:pPr>
      <w:spacing w:after="160" w:line="256" w:lineRule="auto"/>
      <w:ind w:left="720"/>
      <w:contextualSpacing/>
      <w:jc w:val="left"/>
    </w:pPr>
    <w:rPr>
      <w:rFonts w:ascii="Calibri" w:eastAsia="Calibri" w:hAnsi="Calibri"/>
    </w:rPr>
  </w:style>
  <w:style w:type="character" w:styleId="PlaceholderText">
    <w:name w:val="Placeholder Text"/>
    <w:basedOn w:val="DefaultParagraphFont"/>
    <w:uiPriority w:val="99"/>
    <w:semiHidden/>
    <w:rsid w:val="006B0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32397641">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602839128">
      <w:bodyDiv w:val="1"/>
      <w:marLeft w:val="0"/>
      <w:marRight w:val="0"/>
      <w:marTop w:val="0"/>
      <w:marBottom w:val="0"/>
      <w:divBdr>
        <w:top w:val="none" w:sz="0" w:space="0" w:color="auto"/>
        <w:left w:val="none" w:sz="0" w:space="0" w:color="auto"/>
        <w:bottom w:val="none" w:sz="0" w:space="0" w:color="auto"/>
        <w:right w:val="none" w:sz="0" w:space="0" w:color="auto"/>
      </w:divBdr>
    </w:div>
    <w:div w:id="1616712379">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2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hris.kliment@nebraska.gov" TargetMode="External"/><Relationship Id="rId25" Type="http://schemas.openxmlformats.org/officeDocument/2006/relationships/hyperlink" Target="https://parole.nebraska.gov/rules"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BOP.invoices@nebrask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nitc.nebraska.gov/standards/2-201.html" TargetMode="External"/><Relationship Id="rId28"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5627F-D1E7-42D2-9959-4BC2A570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47</Pages>
  <Words>19224</Words>
  <Characters>109579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128546</CharactersWithSpaces>
  <SharedDoc>false</SharedDoc>
  <HLinks>
    <vt:vector size="642" baseType="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5505064</vt:i4>
      </vt:variant>
      <vt:variant>
        <vt:i4>675</vt:i4>
      </vt:variant>
      <vt:variant>
        <vt:i4>0</vt:i4>
      </vt:variant>
      <vt:variant>
        <vt:i4>5</vt:i4>
      </vt:variant>
      <vt:variant>
        <vt:lpwstr>mailto:chris.kliment@nebraska.gov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Olson, Sue</dc:creator>
  <cp:keywords/>
  <cp:lastModifiedBy>Kliment, Chris</cp:lastModifiedBy>
  <cp:revision>12</cp:revision>
  <cp:lastPrinted>2018-11-16T19:18:00Z</cp:lastPrinted>
  <dcterms:created xsi:type="dcterms:W3CDTF">2018-11-16T16:43:00Z</dcterms:created>
  <dcterms:modified xsi:type="dcterms:W3CDTF">2018-11-16T19:19:00Z</dcterms:modified>
</cp:coreProperties>
</file>